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9D" w:rsidRPr="009B229D" w:rsidRDefault="009B229D" w:rsidP="009B229D">
      <w:pPr>
        <w:pStyle w:val="ListParagraph"/>
        <w:ind w:left="360"/>
        <w:jc w:val="center"/>
        <w:rPr>
          <w:rFonts w:ascii="Tahoma" w:hAnsi="Tahoma" w:cs="Tahoma"/>
          <w:b/>
          <w:color w:val="000000"/>
          <w:sz w:val="28"/>
          <w:szCs w:val="28"/>
        </w:rPr>
      </w:pPr>
      <w:r w:rsidRPr="009B229D">
        <w:rPr>
          <w:rFonts w:ascii="Tahoma" w:hAnsi="Tahoma" w:cs="Tahoma"/>
          <w:b/>
          <w:color w:val="000000"/>
          <w:sz w:val="28"/>
          <w:szCs w:val="28"/>
        </w:rPr>
        <w:t>ЗАКОНОПРОЕКТИ И ИНИЦИАТИВИ НА СДС И СК</w:t>
      </w:r>
    </w:p>
    <w:p w:rsidR="009B229D" w:rsidRPr="009B229D" w:rsidRDefault="009B229D" w:rsidP="009B229D">
      <w:pPr>
        <w:pStyle w:val="ListParagraph"/>
        <w:ind w:left="360"/>
        <w:jc w:val="center"/>
        <w:rPr>
          <w:rFonts w:ascii="Tahoma" w:hAnsi="Tahoma" w:cs="Tahoma"/>
          <w:color w:val="000000"/>
          <w:sz w:val="28"/>
          <w:szCs w:val="28"/>
        </w:rPr>
      </w:pPr>
      <w:r w:rsidRPr="009B229D">
        <w:rPr>
          <w:rFonts w:ascii="Tahoma" w:hAnsi="Tahoma" w:cs="Tahoma"/>
          <w:b/>
          <w:color w:val="000000"/>
          <w:sz w:val="28"/>
          <w:szCs w:val="28"/>
        </w:rPr>
        <w:t>през първото тримесечие на 2012г.</w:t>
      </w:r>
    </w:p>
    <w:p w:rsidR="00245148" w:rsidRPr="009B229D" w:rsidRDefault="00245148" w:rsidP="009B229D">
      <w:pPr>
        <w:pStyle w:val="NoSpacing"/>
        <w:numPr>
          <w:ilvl w:val="0"/>
          <w:numId w:val="1"/>
        </w:numPr>
        <w:jc w:val="both"/>
        <w:rPr>
          <w:rFonts w:ascii="Times New Roman" w:hAnsi="Times New Roman"/>
          <w:sz w:val="28"/>
          <w:szCs w:val="28"/>
        </w:rPr>
      </w:pPr>
      <w:r w:rsidRPr="009B229D">
        <w:rPr>
          <w:rFonts w:ascii="Times New Roman" w:hAnsi="Times New Roman"/>
          <w:sz w:val="28"/>
          <w:szCs w:val="28"/>
        </w:rPr>
        <w:t xml:space="preserve">В продължение на 20 години СДС се противопоставяше на строежа на АЕЦ „Белене”, затова решението, което беше взето от българската страна е победа не само за СДС и за Синята коалиция, но и за всички поддръжници на тази кауза. Единствено политиците от десницата последователно отстояваха позицията, че проектът е рисков и финансово неизгоден за България. СДС беше единствената партия, която засегна темата за опасността от земетресение на площадката в Белене – констатация, заявена в доклад на Българската академия на науките. Последователната политика на СДС по темата „Белене” се вижда и през последните десет години, в които проектът беше възобновен. </w:t>
      </w:r>
      <w:r w:rsidR="00A052E5" w:rsidRPr="009B229D">
        <w:rPr>
          <w:rFonts w:ascii="Times New Roman" w:hAnsi="Times New Roman"/>
          <w:sz w:val="28"/>
          <w:szCs w:val="28"/>
        </w:rPr>
        <w:t>Народното събрание реши да се възложи на правителството да проучи условията за изграждането на парогазова централа на площадката в Белене, като беше прието предложението на председателя на СДС Мартин Димитров, газовата централа да функционира на пазарен принцип.</w:t>
      </w:r>
    </w:p>
    <w:p w:rsidR="004B5AB8" w:rsidRPr="009B229D" w:rsidRDefault="004B5AB8" w:rsidP="009B229D">
      <w:pPr>
        <w:pStyle w:val="NoSpacing"/>
        <w:jc w:val="both"/>
        <w:rPr>
          <w:rFonts w:ascii="Times New Roman" w:hAnsi="Times New Roman"/>
          <w:sz w:val="28"/>
          <w:szCs w:val="28"/>
        </w:rPr>
      </w:pPr>
    </w:p>
    <w:p w:rsidR="004B5AB8" w:rsidRPr="009B229D" w:rsidRDefault="004B5AB8" w:rsidP="009B229D">
      <w:pPr>
        <w:pStyle w:val="NoSpacing"/>
        <w:numPr>
          <w:ilvl w:val="0"/>
          <w:numId w:val="1"/>
        </w:numPr>
        <w:jc w:val="both"/>
        <w:rPr>
          <w:rFonts w:ascii="Times New Roman" w:hAnsi="Times New Roman"/>
          <w:sz w:val="28"/>
          <w:szCs w:val="28"/>
        </w:rPr>
      </w:pPr>
      <w:r w:rsidRPr="009B229D">
        <w:rPr>
          <w:rFonts w:ascii="Times New Roman" w:hAnsi="Times New Roman"/>
          <w:sz w:val="28"/>
          <w:szCs w:val="28"/>
        </w:rPr>
        <w:t xml:space="preserve">Депутатите от СДС направиха предложения между първо и второ четене в Закона за енергетиката, ограничаващи възможността електроразпределителните дружества да преустановяват или ограничат снабдяването с електрическа енергия, в случай че има забавяне на плащането. </w:t>
      </w:r>
      <w:r w:rsidR="00B13E70" w:rsidRPr="009B229D">
        <w:rPr>
          <w:rFonts w:ascii="Times New Roman" w:hAnsi="Times New Roman"/>
          <w:sz w:val="28"/>
          <w:szCs w:val="28"/>
        </w:rPr>
        <w:t>СДС предлага</w:t>
      </w:r>
      <w:r w:rsidRPr="009B229D">
        <w:rPr>
          <w:rFonts w:ascii="Times New Roman" w:hAnsi="Times New Roman"/>
          <w:sz w:val="28"/>
          <w:szCs w:val="28"/>
        </w:rPr>
        <w:t>временното преустановяване на електроенергията на потребителите да се осъществява само при следните условия: забавяне на заплащането с повече от 15 дни</w:t>
      </w:r>
      <w:r w:rsidR="00C62286" w:rsidRPr="009B229D">
        <w:rPr>
          <w:rFonts w:ascii="Times New Roman" w:hAnsi="Times New Roman"/>
          <w:sz w:val="28"/>
          <w:szCs w:val="28"/>
        </w:rPr>
        <w:t xml:space="preserve"> и предупреждение не по-късно от 3 дни преди срока</w:t>
      </w:r>
      <w:r w:rsidRPr="009B229D">
        <w:rPr>
          <w:rFonts w:ascii="Times New Roman" w:hAnsi="Times New Roman"/>
          <w:sz w:val="28"/>
          <w:szCs w:val="28"/>
        </w:rPr>
        <w:t>; прогнозата на времето за следващите 24 часа да е за температури над 5 градуса С и ако потребителят не е представил на енергийното дружество удостоверение за наличието на животоподдържащо медицинско оборудване, използващо електричество.</w:t>
      </w:r>
      <w:r w:rsidR="00F13E70" w:rsidRPr="009B229D">
        <w:rPr>
          <w:rFonts w:ascii="Times New Roman" w:hAnsi="Times New Roman"/>
          <w:sz w:val="28"/>
          <w:szCs w:val="28"/>
        </w:rPr>
        <w:t xml:space="preserve"> Според нас подобно забавяне във възстановяването на електроподаването поставя под сериозен риск потенциалните потърпевши крайни потребители, особено уязвимите групи. Друг сериозен проблем е отпадането на възможностите за отопление в жилища, които нямат друга техническа възможност, освен да се отопляват чрез електричество. Всичко това създава риск за живота и здравето на крайните потребители. </w:t>
      </w:r>
    </w:p>
    <w:p w:rsidR="004B5AB8" w:rsidRPr="009B229D" w:rsidRDefault="004B5AB8" w:rsidP="009B229D">
      <w:pPr>
        <w:pStyle w:val="NoSpacing"/>
        <w:jc w:val="both"/>
        <w:rPr>
          <w:rFonts w:ascii="Times New Roman" w:hAnsi="Times New Roman"/>
          <w:sz w:val="28"/>
          <w:szCs w:val="28"/>
        </w:rPr>
      </w:pPr>
    </w:p>
    <w:p w:rsidR="00221FE2" w:rsidRPr="009B229D" w:rsidRDefault="0079169E" w:rsidP="009B229D">
      <w:pPr>
        <w:pStyle w:val="NoSpacing"/>
        <w:numPr>
          <w:ilvl w:val="0"/>
          <w:numId w:val="1"/>
        </w:numPr>
        <w:jc w:val="both"/>
        <w:rPr>
          <w:rFonts w:ascii="Times New Roman" w:hAnsi="Times New Roman"/>
          <w:color w:val="000000"/>
          <w:sz w:val="28"/>
          <w:szCs w:val="28"/>
        </w:rPr>
      </w:pPr>
      <w:r w:rsidRPr="009B229D">
        <w:rPr>
          <w:rFonts w:ascii="Times New Roman" w:hAnsi="Times New Roman"/>
          <w:sz w:val="28"/>
          <w:szCs w:val="28"/>
        </w:rPr>
        <w:t>СДС и Синята коалиция внесоха проект за решение Сметната палата да извърши цялостен одит на действията на Министерството на здравеопазването по разходването на финансови средства за централни доставки на лекарства. В исканата ревизия се включват и здравно-осигурителните плащания на НЗОК за лекарства за домашно лечение, медицински изделия и диетични храни за специални медицински цели  и разходването на предоставените трансфери на Министерството на здравеопазването от НЗОК за заплащане на лекарствени продукти и медицински изделия за периода 2005 г. – 2011 г.</w:t>
      </w:r>
      <w:r w:rsidR="007E0958" w:rsidRPr="009B229D">
        <w:rPr>
          <w:rFonts w:ascii="Times New Roman" w:hAnsi="Times New Roman"/>
          <w:sz w:val="28"/>
          <w:szCs w:val="28"/>
        </w:rPr>
        <w:t xml:space="preserve"> Според вносителите </w:t>
      </w:r>
      <w:r w:rsidRPr="009B229D">
        <w:rPr>
          <w:rFonts w:ascii="Times New Roman" w:hAnsi="Times New Roman"/>
          <w:sz w:val="28"/>
          <w:szCs w:val="28"/>
        </w:rPr>
        <w:t xml:space="preserve">лекарствената политика в България е важен </w:t>
      </w:r>
      <w:r w:rsidRPr="009B229D">
        <w:rPr>
          <w:rFonts w:ascii="Times New Roman" w:hAnsi="Times New Roman"/>
          <w:sz w:val="28"/>
          <w:szCs w:val="28"/>
        </w:rPr>
        <w:lastRenderedPageBreak/>
        <w:t xml:space="preserve">елемент от системата на здравеопазването, за финансирането, на който се ползват повече от 20 % от публичните средства в сектора. </w:t>
      </w:r>
      <w:r w:rsidR="0068284B" w:rsidRPr="009B229D">
        <w:rPr>
          <w:rFonts w:ascii="Times New Roman" w:hAnsi="Times New Roman"/>
          <w:sz w:val="28"/>
          <w:szCs w:val="28"/>
        </w:rPr>
        <w:t>И</w:t>
      </w:r>
      <w:r w:rsidRPr="009B229D">
        <w:rPr>
          <w:rFonts w:ascii="Times New Roman" w:hAnsi="Times New Roman"/>
          <w:sz w:val="28"/>
          <w:szCs w:val="28"/>
        </w:rPr>
        <w:t>звършванетона одит от Сметната палата е необходимо за идентифициране на проблемите, свързани с неправилно и нецелесъобразно финансиране. Този одит има за цел да доведе до изграждане на нова лекарствена политика в полза  на пациентите и до пресичане на корупционни практики</w:t>
      </w:r>
      <w:r w:rsidR="00964D73" w:rsidRPr="009B229D">
        <w:rPr>
          <w:rFonts w:ascii="Times New Roman" w:hAnsi="Times New Roman"/>
          <w:sz w:val="28"/>
          <w:szCs w:val="28"/>
        </w:rPr>
        <w:t>.</w:t>
      </w:r>
    </w:p>
    <w:p w:rsidR="00C362A3" w:rsidRPr="009B229D" w:rsidRDefault="00221FE2" w:rsidP="009B229D">
      <w:pPr>
        <w:pStyle w:val="NoSpacing"/>
        <w:ind w:left="360"/>
        <w:jc w:val="both"/>
        <w:rPr>
          <w:rFonts w:ascii="Times New Roman" w:hAnsi="Times New Roman"/>
          <w:color w:val="000000"/>
          <w:sz w:val="28"/>
          <w:szCs w:val="28"/>
        </w:rPr>
      </w:pPr>
      <w:r w:rsidRPr="009B229D">
        <w:rPr>
          <w:rFonts w:ascii="Times New Roman" w:hAnsi="Times New Roman"/>
          <w:sz w:val="28"/>
          <w:szCs w:val="28"/>
        </w:rPr>
        <w:t>По същата тема бяха сезирани и Комисията за защита на конкуренцията (КЗК) и Комисията за защита на потребителите (КЗП), които трябва да извършат проверка на ценоо</w:t>
      </w:r>
      <w:r w:rsidR="009B229D" w:rsidRPr="009B229D">
        <w:rPr>
          <w:rFonts w:ascii="Times New Roman" w:hAnsi="Times New Roman"/>
          <w:sz w:val="28"/>
          <w:szCs w:val="28"/>
        </w:rPr>
        <w:t>б</w:t>
      </w:r>
      <w:r w:rsidRPr="009B229D">
        <w:rPr>
          <w:rFonts w:ascii="Times New Roman" w:hAnsi="Times New Roman"/>
          <w:sz w:val="28"/>
          <w:szCs w:val="28"/>
        </w:rPr>
        <w:t xml:space="preserve">разуването на пазара на лекарства в страната. КЗП излезе с писмо до СДС, в което посочва, че това не е нейна работа. Очаква се и КЗК да излезе с позиция или резултат от предприетата проверка. </w:t>
      </w:r>
    </w:p>
    <w:p w:rsidR="00221FE2" w:rsidRPr="009B229D" w:rsidRDefault="00221FE2" w:rsidP="009B229D">
      <w:pPr>
        <w:pStyle w:val="NoSpacing"/>
        <w:jc w:val="both"/>
        <w:rPr>
          <w:rFonts w:ascii="Times New Roman" w:hAnsi="Times New Roman"/>
          <w:color w:val="000000"/>
          <w:sz w:val="28"/>
          <w:szCs w:val="28"/>
        </w:rPr>
      </w:pPr>
    </w:p>
    <w:p w:rsidR="00977672" w:rsidRDefault="00E5513F" w:rsidP="009B229D">
      <w:pPr>
        <w:numPr>
          <w:ilvl w:val="0"/>
          <w:numId w:val="1"/>
        </w:numPr>
        <w:jc w:val="both"/>
        <w:rPr>
          <w:rFonts w:ascii="Times New Roman" w:hAnsi="Times New Roman"/>
          <w:sz w:val="28"/>
          <w:szCs w:val="28"/>
        </w:rPr>
      </w:pPr>
      <w:r w:rsidRPr="009B229D">
        <w:rPr>
          <w:rFonts w:ascii="Times New Roman" w:hAnsi="Times New Roman"/>
          <w:sz w:val="28"/>
          <w:szCs w:val="28"/>
        </w:rPr>
        <w:t>По инициатива на Синята коалиция, парламентът одобри на първо четене промените в Закона за досиетата. Предложените от СДС и ДСБ текстове дават възможност на Комисията по досиета да огласи кредитните милионери. До този момент Комисията не можеше да огласи имената им заради пропуски в закона. Настоящите текстове позволяват единствено проверка, но не и оповестяването на имена и действия на кредитни милионери в полза на комунистическия разузнавателен апарат. Поправката на Синята коалиция в закона беше подкрепена от всички парламентарни сили.</w:t>
      </w:r>
    </w:p>
    <w:p w:rsidR="009B229D" w:rsidRPr="009B229D" w:rsidRDefault="009B229D" w:rsidP="009B229D">
      <w:pPr>
        <w:ind w:left="360"/>
        <w:jc w:val="both"/>
        <w:rPr>
          <w:rFonts w:ascii="Times New Roman" w:hAnsi="Times New Roman"/>
          <w:sz w:val="28"/>
          <w:szCs w:val="28"/>
        </w:rPr>
      </w:pPr>
    </w:p>
    <w:p w:rsidR="003738BA" w:rsidRPr="009B229D" w:rsidRDefault="00977672" w:rsidP="009B229D">
      <w:pPr>
        <w:numPr>
          <w:ilvl w:val="0"/>
          <w:numId w:val="1"/>
        </w:numPr>
        <w:jc w:val="both"/>
        <w:rPr>
          <w:rFonts w:ascii="Times New Roman" w:hAnsi="Times New Roman"/>
          <w:sz w:val="28"/>
          <w:szCs w:val="28"/>
        </w:rPr>
      </w:pPr>
      <w:r w:rsidRPr="009B229D">
        <w:rPr>
          <w:rFonts w:ascii="Times New Roman" w:hAnsi="Times New Roman"/>
          <w:sz w:val="28"/>
          <w:szCs w:val="28"/>
        </w:rPr>
        <w:t>СДС и Синята коалиция внесе отново промените в Закона за здравето, които регламентират безконтролното поставяне и излъчването антените на мобилните оператори. Основно предложение в законопроекта е антените на мобилните оператори да се поставят на отстояние от 400 м. от детски градини, учебни и здравни заведения. Настоящата нормативна база в България, която регулира защитата на гражданите от вредно въздействие на нейонизиращи лъчения е безвъзвратно остаряла. Нивото на облъчването на хора с нейонизиращи лъчения днес е 1500 пъти по-високо в сравнение с облъчването от естествени източници в средата на 20-ти век. Наредбата, която урежда допустимите за здравето нейонизиращи лъчения е писана през 1991 г. Предвидените глоби за нару</w:t>
      </w:r>
      <w:r w:rsidR="00D45645" w:rsidRPr="009B229D">
        <w:rPr>
          <w:rFonts w:ascii="Times New Roman" w:hAnsi="Times New Roman"/>
          <w:sz w:val="28"/>
          <w:szCs w:val="28"/>
        </w:rPr>
        <w:t>шителите са от 2 лв. до 50 лв. Н</w:t>
      </w:r>
      <w:r w:rsidRPr="009B229D">
        <w:rPr>
          <w:rFonts w:ascii="Times New Roman" w:hAnsi="Times New Roman"/>
          <w:sz w:val="28"/>
          <w:szCs w:val="28"/>
        </w:rPr>
        <w:t xml:space="preserve">овият здравен министър Десислава Атанасова се ангажира до края на април Министерски съвет да одобри промените и те да бъдат внесени за обсъждане в Народното събрание. </w:t>
      </w:r>
    </w:p>
    <w:p w:rsidR="00977672" w:rsidRPr="009B229D" w:rsidRDefault="003738BA" w:rsidP="009B229D">
      <w:pPr>
        <w:ind w:left="360"/>
        <w:jc w:val="both"/>
        <w:rPr>
          <w:rFonts w:ascii="Times New Roman" w:hAnsi="Times New Roman"/>
          <w:sz w:val="28"/>
          <w:szCs w:val="28"/>
        </w:rPr>
      </w:pPr>
      <w:r w:rsidRPr="009B229D">
        <w:rPr>
          <w:rFonts w:ascii="Times New Roman" w:hAnsi="Times New Roman"/>
          <w:sz w:val="28"/>
          <w:szCs w:val="28"/>
        </w:rPr>
        <w:t>В момента законопроектът се намира в министерството на здравеопазването. Депутатът Ваньо Шарков изпрати своите конкретни предложения до работната група и е получил уверението, че ще те бъдат вкарани в бъдещия законопроект.</w:t>
      </w:r>
    </w:p>
    <w:p w:rsidR="00977672" w:rsidRDefault="00977672" w:rsidP="009B229D">
      <w:pPr>
        <w:numPr>
          <w:ilvl w:val="0"/>
          <w:numId w:val="1"/>
        </w:numPr>
        <w:jc w:val="both"/>
        <w:rPr>
          <w:rFonts w:ascii="Times New Roman" w:hAnsi="Times New Roman"/>
          <w:sz w:val="28"/>
          <w:szCs w:val="28"/>
        </w:rPr>
      </w:pPr>
      <w:r w:rsidRPr="009B229D">
        <w:rPr>
          <w:rFonts w:ascii="Times New Roman" w:hAnsi="Times New Roman"/>
          <w:sz w:val="28"/>
          <w:szCs w:val="28"/>
        </w:rPr>
        <w:lastRenderedPageBreak/>
        <w:t xml:space="preserve">В началото на февруари тази година народнипредставители от СДС внесоха предложение за промяна в Закона за семейни помощи за деца с един родител. Законопроектът бе подписан и от депутати от </w:t>
      </w:r>
      <w:r w:rsidR="00C62286" w:rsidRPr="009B229D">
        <w:rPr>
          <w:rFonts w:ascii="Times New Roman" w:hAnsi="Times New Roman"/>
          <w:sz w:val="28"/>
          <w:szCs w:val="28"/>
        </w:rPr>
        <w:t xml:space="preserve">останалите </w:t>
      </w:r>
      <w:r w:rsidRPr="009B229D">
        <w:rPr>
          <w:rFonts w:ascii="Times New Roman" w:hAnsi="Times New Roman"/>
          <w:sz w:val="28"/>
          <w:szCs w:val="28"/>
        </w:rPr>
        <w:t xml:space="preserve">парламентарни групи с изключение на тези от ГЕРБ. </w:t>
      </w:r>
      <w:r w:rsidR="00D45645" w:rsidRPr="009B229D">
        <w:rPr>
          <w:rFonts w:ascii="Times New Roman" w:hAnsi="Times New Roman"/>
          <w:sz w:val="28"/>
          <w:szCs w:val="28"/>
        </w:rPr>
        <w:t>Основната идея на СДС е да отпадне сегашното изискване месечният доход на семейството да не надвишава определена граница, за да получават децата месечната помощ. Тя е в размер на 35 лева, а максималният доход се определя всяка година чрез Закона за държавния бюджет. Подобна поправка няма да има съществено бюджетно отражение</w:t>
      </w:r>
      <w:r w:rsidR="00C62286" w:rsidRPr="009B229D">
        <w:rPr>
          <w:rFonts w:ascii="Times New Roman" w:hAnsi="Times New Roman"/>
          <w:sz w:val="28"/>
          <w:szCs w:val="28"/>
        </w:rPr>
        <w:t xml:space="preserve">, а е </w:t>
      </w:r>
      <w:r w:rsidR="00D45645" w:rsidRPr="009B229D">
        <w:rPr>
          <w:rFonts w:ascii="Times New Roman" w:hAnsi="Times New Roman"/>
          <w:sz w:val="28"/>
          <w:szCs w:val="28"/>
        </w:rPr>
        <w:t xml:space="preserve">стъпка към повече социална справедливост и представлява подкрепа за подобни семейства и цели условия за по-добър живот на тези деца. </w:t>
      </w:r>
      <w:r w:rsidRPr="009B229D">
        <w:rPr>
          <w:rFonts w:ascii="Times New Roman" w:hAnsi="Times New Roman"/>
          <w:sz w:val="28"/>
          <w:szCs w:val="28"/>
        </w:rPr>
        <w:t xml:space="preserve">Явно идеята е допаднала на управляващите, защото почти месец по-късно те направиха същите предложения, като са преписали текстовете от </w:t>
      </w:r>
      <w:r w:rsidR="00D45645" w:rsidRPr="009B229D">
        <w:rPr>
          <w:rFonts w:ascii="Times New Roman" w:hAnsi="Times New Roman"/>
          <w:sz w:val="28"/>
          <w:szCs w:val="28"/>
        </w:rPr>
        <w:t xml:space="preserve">нашия </w:t>
      </w:r>
      <w:r w:rsidRPr="009B229D">
        <w:rPr>
          <w:rFonts w:ascii="Times New Roman" w:hAnsi="Times New Roman"/>
          <w:sz w:val="28"/>
          <w:szCs w:val="28"/>
        </w:rPr>
        <w:t xml:space="preserve">законопроект. Така те не приемат разумните идеи, защото идват от страна на опозицията, а след това си ги присвояват и ги представят за свои с леки изменения. </w:t>
      </w:r>
    </w:p>
    <w:p w:rsidR="009B229D" w:rsidRPr="009B229D" w:rsidRDefault="009B229D" w:rsidP="009B229D">
      <w:pPr>
        <w:ind w:left="360"/>
        <w:jc w:val="both"/>
        <w:rPr>
          <w:rFonts w:ascii="Times New Roman" w:hAnsi="Times New Roman"/>
          <w:sz w:val="28"/>
          <w:szCs w:val="28"/>
        </w:rPr>
      </w:pPr>
    </w:p>
    <w:p w:rsidR="00F50DCF" w:rsidRPr="009B229D" w:rsidRDefault="00F50DCF" w:rsidP="009B229D">
      <w:pPr>
        <w:numPr>
          <w:ilvl w:val="0"/>
          <w:numId w:val="1"/>
        </w:numPr>
        <w:jc w:val="both"/>
        <w:rPr>
          <w:rFonts w:ascii="Times New Roman" w:hAnsi="Times New Roman"/>
          <w:sz w:val="28"/>
          <w:szCs w:val="28"/>
        </w:rPr>
      </w:pPr>
      <w:r w:rsidRPr="009B229D">
        <w:rPr>
          <w:rFonts w:ascii="Times New Roman" w:hAnsi="Times New Roman"/>
          <w:sz w:val="28"/>
          <w:szCs w:val="28"/>
        </w:rPr>
        <w:t>ПГ на Синята коалиция внесе промени в Закона за администрация, с които се цели всички допълнителни възнаграждения в държавната администрация да излязат на светло. От СДС не с</w:t>
      </w:r>
      <w:r w:rsidR="00B9113D" w:rsidRPr="009B229D">
        <w:rPr>
          <w:rFonts w:ascii="Times New Roman" w:hAnsi="Times New Roman"/>
          <w:sz w:val="28"/>
          <w:szCs w:val="28"/>
        </w:rPr>
        <w:t xml:space="preserve">ме </w:t>
      </w:r>
      <w:r w:rsidRPr="009B229D">
        <w:rPr>
          <w:rFonts w:ascii="Times New Roman" w:hAnsi="Times New Roman"/>
          <w:sz w:val="28"/>
          <w:szCs w:val="28"/>
        </w:rPr>
        <w:t>за забрана на допълнителни</w:t>
      </w:r>
      <w:r w:rsidR="00B9113D" w:rsidRPr="009B229D">
        <w:rPr>
          <w:rFonts w:ascii="Times New Roman" w:hAnsi="Times New Roman"/>
          <w:sz w:val="28"/>
          <w:szCs w:val="28"/>
        </w:rPr>
        <w:t xml:space="preserve">те </w:t>
      </w:r>
      <w:r w:rsidRPr="009B229D">
        <w:rPr>
          <w:rFonts w:ascii="Times New Roman" w:hAnsi="Times New Roman"/>
          <w:sz w:val="28"/>
          <w:szCs w:val="28"/>
        </w:rPr>
        <w:t>финансови стимули и наградите за добре свършена работа, но настоява</w:t>
      </w:r>
      <w:r w:rsidR="00B9113D" w:rsidRPr="009B229D">
        <w:rPr>
          <w:rFonts w:ascii="Times New Roman" w:hAnsi="Times New Roman"/>
          <w:sz w:val="28"/>
          <w:szCs w:val="28"/>
        </w:rPr>
        <w:t xml:space="preserve">ме </w:t>
      </w:r>
      <w:r w:rsidRPr="009B229D">
        <w:rPr>
          <w:rFonts w:ascii="Times New Roman" w:hAnsi="Times New Roman"/>
          <w:sz w:val="28"/>
          <w:szCs w:val="28"/>
        </w:rPr>
        <w:t xml:space="preserve">всеки един получен бонус да се вкара в публичния регистър на заплатите, който и в момента се поддържа от Министерския съвет. По този начин всеки гражданин ще има свободен достъп и премиите на властта „ще излязат на светло". Тези промени в законопроекта бяха естествен завършек на темата с раздадените бонуси в </w:t>
      </w:r>
      <w:r w:rsidR="00C7779F" w:rsidRPr="009B229D">
        <w:rPr>
          <w:rFonts w:ascii="Times New Roman" w:hAnsi="Times New Roman"/>
          <w:sz w:val="28"/>
          <w:szCs w:val="28"/>
        </w:rPr>
        <w:t xml:space="preserve">отделните </w:t>
      </w:r>
      <w:r w:rsidRPr="009B229D">
        <w:rPr>
          <w:rFonts w:ascii="Times New Roman" w:hAnsi="Times New Roman"/>
          <w:sz w:val="28"/>
          <w:szCs w:val="28"/>
        </w:rPr>
        <w:t xml:space="preserve">министерства и държавни институции, разработена от СДС и предизвикала огромен обществен интерес. В тази връзка бяха зададени въпроси към всички министри и бяха изпратени писма по </w:t>
      </w:r>
      <w:r w:rsidR="0068284B" w:rsidRPr="009B229D">
        <w:rPr>
          <w:rFonts w:ascii="Times New Roman" w:hAnsi="Times New Roman"/>
          <w:sz w:val="28"/>
          <w:szCs w:val="28"/>
        </w:rPr>
        <w:t>З</w:t>
      </w:r>
      <w:r w:rsidRPr="009B229D">
        <w:rPr>
          <w:rFonts w:ascii="Times New Roman" w:hAnsi="Times New Roman"/>
          <w:sz w:val="28"/>
          <w:szCs w:val="28"/>
        </w:rPr>
        <w:t xml:space="preserve">акона за достъп до </w:t>
      </w:r>
      <w:r w:rsidR="001E30FB" w:rsidRPr="009B229D">
        <w:rPr>
          <w:rFonts w:ascii="Times New Roman" w:hAnsi="Times New Roman"/>
          <w:sz w:val="28"/>
          <w:szCs w:val="28"/>
        </w:rPr>
        <w:t xml:space="preserve">обществена информация </w:t>
      </w:r>
      <w:r w:rsidR="00122AFD" w:rsidRPr="009B229D">
        <w:rPr>
          <w:rFonts w:ascii="Times New Roman" w:hAnsi="Times New Roman"/>
          <w:sz w:val="28"/>
          <w:szCs w:val="28"/>
        </w:rPr>
        <w:t xml:space="preserve">до </w:t>
      </w:r>
      <w:r w:rsidRPr="009B229D">
        <w:rPr>
          <w:rFonts w:ascii="Times New Roman" w:hAnsi="Times New Roman"/>
          <w:sz w:val="28"/>
          <w:szCs w:val="28"/>
        </w:rPr>
        <w:t>председатели на държавни</w:t>
      </w:r>
      <w:r w:rsidR="00122AFD" w:rsidRPr="009B229D">
        <w:rPr>
          <w:rFonts w:ascii="Times New Roman" w:hAnsi="Times New Roman"/>
          <w:sz w:val="28"/>
          <w:szCs w:val="28"/>
        </w:rPr>
        <w:t xml:space="preserve">те </w:t>
      </w:r>
      <w:r w:rsidRPr="009B229D">
        <w:rPr>
          <w:rFonts w:ascii="Times New Roman" w:hAnsi="Times New Roman"/>
          <w:sz w:val="28"/>
          <w:szCs w:val="28"/>
        </w:rPr>
        <w:t xml:space="preserve"> агенции, когато информация бе отказвана</w:t>
      </w:r>
      <w:r w:rsidR="00B9113D" w:rsidRPr="009B229D">
        <w:rPr>
          <w:rFonts w:ascii="Times New Roman" w:hAnsi="Times New Roman"/>
          <w:sz w:val="28"/>
          <w:szCs w:val="28"/>
        </w:rPr>
        <w:t xml:space="preserve">, позовавайки се </w:t>
      </w:r>
      <w:r w:rsidR="00122AFD" w:rsidRPr="009B229D">
        <w:rPr>
          <w:rFonts w:ascii="Times New Roman" w:hAnsi="Times New Roman"/>
          <w:sz w:val="28"/>
          <w:szCs w:val="28"/>
        </w:rPr>
        <w:t xml:space="preserve">на този нормативен акт. </w:t>
      </w:r>
    </w:p>
    <w:p w:rsidR="003738BA" w:rsidRPr="009B229D" w:rsidRDefault="003738BA" w:rsidP="009B229D">
      <w:pPr>
        <w:ind w:left="360"/>
        <w:jc w:val="both"/>
        <w:rPr>
          <w:rFonts w:ascii="Times New Roman" w:hAnsi="Times New Roman"/>
          <w:sz w:val="28"/>
          <w:szCs w:val="28"/>
        </w:rPr>
      </w:pPr>
      <w:r w:rsidRPr="009B229D">
        <w:rPr>
          <w:rFonts w:ascii="Times New Roman" w:hAnsi="Times New Roman"/>
          <w:sz w:val="28"/>
          <w:szCs w:val="28"/>
        </w:rPr>
        <w:t xml:space="preserve">В резултат на действията на СДС и разкритието на поредната порция бонуси, правителството реши да закрие Агенция за малки и средни предприятия. </w:t>
      </w:r>
    </w:p>
    <w:p w:rsidR="003738BA" w:rsidRDefault="003738BA" w:rsidP="009B229D">
      <w:pPr>
        <w:ind w:left="360"/>
        <w:jc w:val="both"/>
        <w:rPr>
          <w:rFonts w:ascii="Times New Roman" w:hAnsi="Times New Roman"/>
          <w:sz w:val="28"/>
          <w:szCs w:val="28"/>
        </w:rPr>
      </w:pPr>
      <w:r w:rsidRPr="009B229D">
        <w:rPr>
          <w:rFonts w:ascii="Times New Roman" w:hAnsi="Times New Roman"/>
          <w:sz w:val="28"/>
          <w:szCs w:val="28"/>
        </w:rPr>
        <w:t xml:space="preserve">След отказа на председателя на Комисията по дискриминация Кемал Еюп да даде данни за раздадените в органа бонуси, СДС настоя за неговото отстраняване. Това подсети управляващите да сменят състава на цялата комисия, чиито мандат беше изтекъл през април 2011 г.   </w:t>
      </w:r>
    </w:p>
    <w:p w:rsidR="009B229D" w:rsidRPr="009B229D" w:rsidRDefault="009B229D" w:rsidP="009B229D">
      <w:pPr>
        <w:ind w:left="360"/>
        <w:jc w:val="both"/>
        <w:rPr>
          <w:rFonts w:ascii="Times New Roman" w:hAnsi="Times New Roman"/>
          <w:sz w:val="28"/>
          <w:szCs w:val="28"/>
        </w:rPr>
      </w:pPr>
    </w:p>
    <w:p w:rsidR="00122AFD" w:rsidRDefault="00122AFD" w:rsidP="009B229D">
      <w:pPr>
        <w:numPr>
          <w:ilvl w:val="0"/>
          <w:numId w:val="1"/>
        </w:numPr>
        <w:jc w:val="both"/>
        <w:rPr>
          <w:rFonts w:ascii="Times New Roman" w:hAnsi="Times New Roman"/>
          <w:sz w:val="28"/>
          <w:szCs w:val="28"/>
        </w:rPr>
      </w:pPr>
      <w:r w:rsidRPr="009B229D">
        <w:rPr>
          <w:rFonts w:ascii="Times New Roman" w:hAnsi="Times New Roman"/>
          <w:sz w:val="28"/>
          <w:szCs w:val="28"/>
        </w:rPr>
        <w:lastRenderedPageBreak/>
        <w:t>СДС предложи промени в Закона за движение по пътищата, с които се разрешава на таксиметровите автомобили да използват лентите, по които се движат автобусите на градския транспорт. Това ще се случва единствено, когато самият таксиметровавтомобил извършва превоз на пътник/пътници. Предложените промени ще облекчат и градския трафик, като се намали натоварването на останалите ленти за движение и същевременно се гарантира по-бърз и безопасен превоз на ползващия услугите на таксиметровия автомобил. Допълнителен положителен ефект би могъл да се очаква и при повишаване заетостта на таксиметровите автомобили, което в ситуация на икономическа криза ще има насърчителен ефект върху този бранш и генерирания от него приход за националната икономика.</w:t>
      </w:r>
    </w:p>
    <w:p w:rsidR="009B229D" w:rsidRPr="009B229D" w:rsidRDefault="009B229D" w:rsidP="009B229D">
      <w:pPr>
        <w:ind w:left="360"/>
        <w:jc w:val="both"/>
        <w:rPr>
          <w:rFonts w:ascii="Times New Roman" w:hAnsi="Times New Roman"/>
          <w:sz w:val="28"/>
          <w:szCs w:val="28"/>
        </w:rPr>
      </w:pPr>
    </w:p>
    <w:p w:rsidR="009B229D" w:rsidRPr="009B229D" w:rsidRDefault="0068284B" w:rsidP="009B229D">
      <w:pPr>
        <w:numPr>
          <w:ilvl w:val="0"/>
          <w:numId w:val="1"/>
        </w:numPr>
        <w:jc w:val="both"/>
        <w:rPr>
          <w:rFonts w:ascii="Times New Roman" w:hAnsi="Times New Roman"/>
          <w:sz w:val="28"/>
          <w:szCs w:val="28"/>
        </w:rPr>
      </w:pPr>
      <w:r w:rsidRPr="009B229D">
        <w:rPr>
          <w:rFonts w:ascii="Times New Roman" w:hAnsi="Times New Roman"/>
          <w:sz w:val="28"/>
          <w:szCs w:val="28"/>
        </w:rPr>
        <w:t xml:space="preserve">Парламентът отхвърли предложението на СДС и Синята коалиция държавната субсидия за депутати, напуснали групата си, да остава при партиите, от които са избрани. </w:t>
      </w:r>
      <w:r w:rsidR="00081876" w:rsidRPr="009B229D">
        <w:rPr>
          <w:rFonts w:ascii="Times New Roman" w:hAnsi="Times New Roman"/>
          <w:sz w:val="28"/>
          <w:szCs w:val="28"/>
        </w:rPr>
        <w:t xml:space="preserve">Целта на законопроекта е да се </w:t>
      </w:r>
      <w:r w:rsidRPr="009B229D">
        <w:rPr>
          <w:rFonts w:ascii="Times New Roman" w:hAnsi="Times New Roman"/>
          <w:sz w:val="28"/>
          <w:szCs w:val="28"/>
        </w:rPr>
        <w:t xml:space="preserve">въведе ред в сложните политически взаимоотношения в Народното събрание и да </w:t>
      </w:r>
      <w:r w:rsidR="00D75F77" w:rsidRPr="009B229D">
        <w:rPr>
          <w:rFonts w:ascii="Times New Roman" w:hAnsi="Times New Roman"/>
          <w:sz w:val="28"/>
          <w:szCs w:val="28"/>
        </w:rPr>
        <w:t xml:space="preserve">се </w:t>
      </w:r>
      <w:r w:rsidRPr="009B229D">
        <w:rPr>
          <w:rFonts w:ascii="Times New Roman" w:hAnsi="Times New Roman"/>
          <w:sz w:val="28"/>
          <w:szCs w:val="28"/>
        </w:rPr>
        <w:t xml:space="preserve">сложи край на срамното двусмислие по темата със субсидиите на политическите партии. </w:t>
      </w:r>
      <w:r w:rsidR="00081876" w:rsidRPr="009B229D">
        <w:rPr>
          <w:rFonts w:ascii="Times New Roman" w:hAnsi="Times New Roman"/>
          <w:sz w:val="28"/>
          <w:szCs w:val="28"/>
        </w:rPr>
        <w:t xml:space="preserve">Сега </w:t>
      </w:r>
      <w:r w:rsidRPr="009B229D">
        <w:rPr>
          <w:rFonts w:ascii="Times New Roman" w:hAnsi="Times New Roman"/>
          <w:sz w:val="28"/>
          <w:szCs w:val="28"/>
        </w:rPr>
        <w:t xml:space="preserve">се получава така – все едно не народният представител, не </w:t>
      </w:r>
      <w:r w:rsidR="00C7779F" w:rsidRPr="009B229D">
        <w:rPr>
          <w:rFonts w:ascii="Times New Roman" w:hAnsi="Times New Roman"/>
          <w:sz w:val="28"/>
          <w:szCs w:val="28"/>
        </w:rPr>
        <w:t xml:space="preserve">гласовете, </w:t>
      </w:r>
      <w:r w:rsidRPr="009B229D">
        <w:rPr>
          <w:rFonts w:ascii="Times New Roman" w:hAnsi="Times New Roman"/>
          <w:sz w:val="28"/>
          <w:szCs w:val="28"/>
        </w:rPr>
        <w:t xml:space="preserve">дадените за политическата партия, а субсидията е важният и определящелемент. </w:t>
      </w:r>
      <w:r w:rsidR="00081876" w:rsidRPr="009B229D">
        <w:rPr>
          <w:rFonts w:ascii="Times New Roman" w:hAnsi="Times New Roman"/>
          <w:sz w:val="28"/>
          <w:szCs w:val="28"/>
        </w:rPr>
        <w:t>За СДС моралното и отговорно поведение е на това да се сложи к</w:t>
      </w:r>
      <w:r w:rsidR="00F5779F" w:rsidRPr="009B229D">
        <w:rPr>
          <w:rFonts w:ascii="Times New Roman" w:hAnsi="Times New Roman"/>
          <w:sz w:val="28"/>
          <w:szCs w:val="28"/>
        </w:rPr>
        <w:t>рай. Не</w:t>
      </w:r>
      <w:r w:rsidR="00115CEF" w:rsidRPr="009B229D">
        <w:rPr>
          <w:rFonts w:ascii="Times New Roman" w:hAnsi="Times New Roman"/>
          <w:sz w:val="28"/>
          <w:szCs w:val="28"/>
        </w:rPr>
        <w:t xml:space="preserve">допустимо е да се забранява преминаването </w:t>
      </w:r>
      <w:r w:rsidRPr="009B229D">
        <w:rPr>
          <w:rFonts w:ascii="Times New Roman" w:hAnsi="Times New Roman"/>
          <w:sz w:val="28"/>
          <w:szCs w:val="28"/>
        </w:rPr>
        <w:t xml:space="preserve">на народни представители от една парламентарна група в друга, а същевременно </w:t>
      </w:r>
      <w:r w:rsidR="00C62286" w:rsidRPr="009B229D">
        <w:rPr>
          <w:rFonts w:ascii="Times New Roman" w:hAnsi="Times New Roman"/>
          <w:sz w:val="28"/>
          <w:szCs w:val="28"/>
        </w:rPr>
        <w:t xml:space="preserve">да </w:t>
      </w:r>
      <w:r w:rsidR="00115CEF" w:rsidRPr="009B229D">
        <w:rPr>
          <w:rFonts w:ascii="Times New Roman" w:hAnsi="Times New Roman"/>
          <w:sz w:val="28"/>
          <w:szCs w:val="28"/>
        </w:rPr>
        <w:t xml:space="preserve">се разрешава </w:t>
      </w:r>
      <w:r w:rsidRPr="009B229D">
        <w:rPr>
          <w:rFonts w:ascii="Times New Roman" w:hAnsi="Times New Roman"/>
          <w:sz w:val="28"/>
          <w:szCs w:val="28"/>
        </w:rPr>
        <w:t>субсидия, която се полага на дадена политическа сила в резултат на събрани гласове на избори, да бъде предоставена на друга партия</w:t>
      </w:r>
      <w:r w:rsidR="00115CEF" w:rsidRPr="009B229D">
        <w:rPr>
          <w:rFonts w:ascii="Times New Roman" w:hAnsi="Times New Roman"/>
          <w:sz w:val="28"/>
          <w:szCs w:val="28"/>
        </w:rPr>
        <w:t xml:space="preserve">. </w:t>
      </w:r>
    </w:p>
    <w:p w:rsidR="00115CEF" w:rsidRPr="009B229D" w:rsidRDefault="00115CEF" w:rsidP="009B229D">
      <w:pPr>
        <w:numPr>
          <w:ilvl w:val="0"/>
          <w:numId w:val="1"/>
        </w:numPr>
        <w:jc w:val="both"/>
        <w:rPr>
          <w:rFonts w:ascii="Times New Roman" w:hAnsi="Times New Roman"/>
          <w:sz w:val="28"/>
          <w:szCs w:val="28"/>
        </w:rPr>
      </w:pPr>
      <w:r w:rsidRPr="009B229D">
        <w:rPr>
          <w:rFonts w:ascii="Times New Roman" w:hAnsi="Times New Roman"/>
          <w:sz w:val="28"/>
          <w:szCs w:val="28"/>
        </w:rPr>
        <w:t xml:space="preserve"> СДС и Синята коалиция отново внесоха промени в Закона за </w:t>
      </w:r>
      <w:r w:rsidR="00BC4F25" w:rsidRPr="009B229D">
        <w:rPr>
          <w:rFonts w:ascii="Times New Roman" w:hAnsi="Times New Roman"/>
          <w:sz w:val="28"/>
          <w:szCs w:val="28"/>
        </w:rPr>
        <w:t xml:space="preserve">ДДС за </w:t>
      </w:r>
      <w:r w:rsidRPr="009B229D">
        <w:rPr>
          <w:rFonts w:ascii="Times New Roman" w:hAnsi="Times New Roman"/>
          <w:sz w:val="28"/>
          <w:szCs w:val="28"/>
        </w:rPr>
        <w:t>намаление на ДДС върху лекарствата и учебниците. С намалението на ДДС върху лекарствените продукти респективно ще бъдат намалени техните цени и по този начин ще бъдат облекчени българските граждани, нуждаещи се от лечение. Това се предлага да стане от 01 януари 2013 г., което дава възможното време за преминаване към предлаганата промяна. Относно учебниците с нарастването на  разходите на един ученик, нараства необходимостта от промени в ДДС. Само намаляването на ДДС върху учебниците и учебните помагала, реално ще подпомогне българските семейства. Опитите напоследък за създаване на допълнителни библиотеки от учебници в училищата, трябва да бъде подпомогнато и чрез законови промени</w:t>
      </w:r>
      <w:r w:rsidR="00C7779F" w:rsidRPr="009B229D">
        <w:rPr>
          <w:rFonts w:ascii="Times New Roman" w:hAnsi="Times New Roman"/>
          <w:sz w:val="28"/>
          <w:szCs w:val="28"/>
        </w:rPr>
        <w:t xml:space="preserve"> за диференцирана ставка на ДДС</w:t>
      </w:r>
      <w:r w:rsidRPr="009B229D">
        <w:rPr>
          <w:rFonts w:ascii="Times New Roman" w:hAnsi="Times New Roman"/>
          <w:sz w:val="28"/>
          <w:szCs w:val="28"/>
        </w:rPr>
        <w:t xml:space="preserve">.  </w:t>
      </w:r>
    </w:p>
    <w:p w:rsidR="000B233E" w:rsidRDefault="00461784" w:rsidP="009B229D">
      <w:pPr>
        <w:numPr>
          <w:ilvl w:val="0"/>
          <w:numId w:val="1"/>
        </w:numPr>
        <w:jc w:val="both"/>
        <w:rPr>
          <w:rFonts w:ascii="Times New Roman" w:hAnsi="Times New Roman"/>
          <w:sz w:val="28"/>
          <w:szCs w:val="28"/>
        </w:rPr>
      </w:pPr>
      <w:r w:rsidRPr="009B229D">
        <w:rPr>
          <w:rFonts w:ascii="Times New Roman" w:hAnsi="Times New Roman"/>
          <w:sz w:val="28"/>
          <w:szCs w:val="28"/>
        </w:rPr>
        <w:lastRenderedPageBreak/>
        <w:t xml:space="preserve"> ПГ на Синята коалиция изработи и внесе законопроект за изменение и допълнение за защита на конкуренцията. С него се разчита да бъде принудена Комисията за защита на конкуренцията да защити конкуренцията като основен двигател на икономическото развитие, а не монополите, които я спират. Конкуренцията и поддържането на устойчива конкурентна среда е най-важната предпоставка за технологичното развитие, нарастването на производителността и икономическия растеж. Затова законодателната защита на конкуренцията е приоритетна сфера в общностното право на ЕС и е един от главните критерии за оценка на степента на интегрираност на новите страни членки в общността. Според СДС този закон е в състояние, ако бъде подкрепен, да отвори възможността за малкия и средния бизнес в страната за създаване на работни места</w:t>
      </w:r>
      <w:r w:rsidR="000B233E" w:rsidRPr="009B229D">
        <w:rPr>
          <w:rFonts w:ascii="Times New Roman" w:hAnsi="Times New Roman"/>
          <w:sz w:val="28"/>
          <w:szCs w:val="28"/>
        </w:rPr>
        <w:t>, както и да  облекчи положението на обикновените хора, на домакинствата и на българските фирми.</w:t>
      </w:r>
    </w:p>
    <w:p w:rsidR="009B229D" w:rsidRPr="009B229D" w:rsidRDefault="009B229D" w:rsidP="009B229D">
      <w:pPr>
        <w:ind w:left="360"/>
        <w:jc w:val="both"/>
        <w:rPr>
          <w:rFonts w:ascii="Times New Roman" w:hAnsi="Times New Roman"/>
          <w:sz w:val="28"/>
          <w:szCs w:val="28"/>
        </w:rPr>
      </w:pPr>
    </w:p>
    <w:p w:rsidR="00115CEF" w:rsidRPr="009B229D" w:rsidRDefault="000B233E" w:rsidP="009B229D">
      <w:pPr>
        <w:numPr>
          <w:ilvl w:val="0"/>
          <w:numId w:val="1"/>
        </w:numPr>
        <w:jc w:val="both"/>
        <w:rPr>
          <w:rFonts w:ascii="Times New Roman" w:hAnsi="Times New Roman"/>
          <w:sz w:val="28"/>
          <w:szCs w:val="28"/>
        </w:rPr>
      </w:pPr>
      <w:r w:rsidRPr="009B229D">
        <w:rPr>
          <w:rFonts w:ascii="Times New Roman" w:hAnsi="Times New Roman"/>
          <w:sz w:val="28"/>
          <w:szCs w:val="28"/>
        </w:rPr>
        <w:t xml:space="preserve"> СДС в продължение на няколко поредни седмици внасяше предложения за изменения и допълнения на Закона за ДДС, целящи </w:t>
      </w:r>
      <w:r w:rsidR="0073790F" w:rsidRPr="009B229D">
        <w:rPr>
          <w:rFonts w:ascii="Times New Roman" w:hAnsi="Times New Roman"/>
          <w:sz w:val="28"/>
          <w:szCs w:val="28"/>
        </w:rPr>
        <w:t xml:space="preserve">микро предприятията (не регистрирани по ДДС) </w:t>
      </w:r>
      <w:r w:rsidRPr="009B229D">
        <w:rPr>
          <w:rFonts w:ascii="Times New Roman" w:hAnsi="Times New Roman"/>
          <w:sz w:val="28"/>
          <w:szCs w:val="28"/>
        </w:rPr>
        <w:t>да бъдат освободени от задължение за подмяна на фискалните устройства. По този начин те ще бъдат финансово облекчени в условията на финансово-икономическа криза. От СДС призовах</w:t>
      </w:r>
      <w:r w:rsidR="00BC4F25" w:rsidRPr="009B229D">
        <w:rPr>
          <w:rFonts w:ascii="Times New Roman" w:hAnsi="Times New Roman"/>
          <w:sz w:val="28"/>
          <w:szCs w:val="28"/>
        </w:rPr>
        <w:t xml:space="preserve">ме </w:t>
      </w:r>
      <w:r w:rsidRPr="009B229D">
        <w:rPr>
          <w:rFonts w:ascii="Times New Roman" w:hAnsi="Times New Roman"/>
          <w:sz w:val="28"/>
          <w:szCs w:val="28"/>
        </w:rPr>
        <w:t>поне търговците да имат възможност да използват обичайната връзка по интернет за подаване на информация, а не да бъдат карани насилствено да използват мобилните оператори. За нас е необходим засилен контрол, но не трябва да се натоварва</w:t>
      </w:r>
      <w:r w:rsidR="0073790F" w:rsidRPr="009B229D">
        <w:rPr>
          <w:rFonts w:ascii="Times New Roman" w:hAnsi="Times New Roman"/>
          <w:sz w:val="28"/>
          <w:szCs w:val="28"/>
        </w:rPr>
        <w:t xml:space="preserve">т малките и дребните търговци </w:t>
      </w:r>
      <w:r w:rsidRPr="009B229D">
        <w:rPr>
          <w:rFonts w:ascii="Times New Roman" w:hAnsi="Times New Roman"/>
          <w:sz w:val="28"/>
          <w:szCs w:val="28"/>
        </w:rPr>
        <w:t>да купува</w:t>
      </w:r>
      <w:r w:rsidR="0073790F" w:rsidRPr="009B229D">
        <w:rPr>
          <w:rFonts w:ascii="Times New Roman" w:hAnsi="Times New Roman"/>
          <w:sz w:val="28"/>
          <w:szCs w:val="28"/>
        </w:rPr>
        <w:t xml:space="preserve">т </w:t>
      </w:r>
      <w:r w:rsidRPr="009B229D">
        <w:rPr>
          <w:rFonts w:ascii="Times New Roman" w:hAnsi="Times New Roman"/>
          <w:sz w:val="28"/>
          <w:szCs w:val="28"/>
        </w:rPr>
        <w:t xml:space="preserve">скъпи касови апарати в тази тежка финансова криза. Законопроектът бе отхвърлен от управляващите при всичките гласувания в пленарна зала. </w:t>
      </w:r>
    </w:p>
    <w:p w:rsidR="003738BA" w:rsidRDefault="003738BA" w:rsidP="009B229D">
      <w:pPr>
        <w:ind w:left="360"/>
        <w:jc w:val="both"/>
        <w:rPr>
          <w:rFonts w:ascii="Times New Roman" w:hAnsi="Times New Roman"/>
          <w:sz w:val="28"/>
          <w:szCs w:val="28"/>
        </w:rPr>
      </w:pPr>
      <w:r w:rsidRPr="009B229D">
        <w:rPr>
          <w:rFonts w:ascii="Times New Roman" w:hAnsi="Times New Roman"/>
          <w:sz w:val="28"/>
          <w:szCs w:val="28"/>
        </w:rPr>
        <w:t>СДС предупреждаваше, че управляващите приемат наредба, която обслужва мобилните оператори и производителите и търговците на касови апарати. Комисията за защита на конкуренцията излезе на 18 април с решение за картел, с което глобява с близо 1 млн. лв. 4 фирми, търгув</w:t>
      </w:r>
      <w:r w:rsidR="009B229D">
        <w:rPr>
          <w:rFonts w:ascii="Times New Roman" w:hAnsi="Times New Roman"/>
          <w:sz w:val="28"/>
          <w:szCs w:val="28"/>
        </w:rPr>
        <w:t>ащи с касови апарати.</w:t>
      </w:r>
    </w:p>
    <w:p w:rsidR="009B229D" w:rsidRPr="009B229D" w:rsidRDefault="009B229D" w:rsidP="009B229D">
      <w:pPr>
        <w:jc w:val="both"/>
        <w:rPr>
          <w:rFonts w:ascii="Times New Roman" w:hAnsi="Times New Roman"/>
          <w:sz w:val="28"/>
          <w:szCs w:val="28"/>
        </w:rPr>
      </w:pPr>
    </w:p>
    <w:p w:rsidR="00331493" w:rsidRDefault="00331493" w:rsidP="009B229D">
      <w:pPr>
        <w:numPr>
          <w:ilvl w:val="0"/>
          <w:numId w:val="1"/>
        </w:numPr>
        <w:jc w:val="both"/>
        <w:rPr>
          <w:rFonts w:ascii="Times New Roman" w:hAnsi="Times New Roman"/>
          <w:sz w:val="28"/>
          <w:szCs w:val="28"/>
        </w:rPr>
      </w:pPr>
      <w:r w:rsidRPr="009B229D">
        <w:rPr>
          <w:rFonts w:ascii="Times New Roman" w:hAnsi="Times New Roman"/>
          <w:sz w:val="28"/>
          <w:szCs w:val="28"/>
        </w:rPr>
        <w:t xml:space="preserve"> Законопроект на СДС облекч</w:t>
      </w:r>
      <w:r w:rsidR="00C62286" w:rsidRPr="009B229D">
        <w:rPr>
          <w:rFonts w:ascii="Times New Roman" w:hAnsi="Times New Roman"/>
          <w:sz w:val="28"/>
          <w:szCs w:val="28"/>
        </w:rPr>
        <w:t xml:space="preserve">и </w:t>
      </w:r>
      <w:r w:rsidRPr="009B229D">
        <w:rPr>
          <w:rFonts w:ascii="Times New Roman" w:hAnsi="Times New Roman"/>
          <w:sz w:val="28"/>
          <w:szCs w:val="28"/>
        </w:rPr>
        <w:t xml:space="preserve">административните пречки за търговци в складовете на едро с промени в Закона за стоковите борси и </w:t>
      </w:r>
      <w:r w:rsidR="009206C9" w:rsidRPr="009B229D">
        <w:rPr>
          <w:rFonts w:ascii="Times New Roman" w:hAnsi="Times New Roman"/>
          <w:sz w:val="28"/>
          <w:szCs w:val="28"/>
        </w:rPr>
        <w:t xml:space="preserve">тържища. Промените бяха подкрепени </w:t>
      </w:r>
      <w:r w:rsidRPr="009B229D">
        <w:rPr>
          <w:rFonts w:ascii="Times New Roman" w:hAnsi="Times New Roman"/>
          <w:sz w:val="28"/>
          <w:szCs w:val="28"/>
        </w:rPr>
        <w:t xml:space="preserve">и от депутати от ГЕРБ и с тях се дава право на търговците да запазят дейността си извън тържищата. Така ще се спестят разходи за преместване и регистрация, която струва 3500 лв. Промените дават на търговците и статут на </w:t>
      </w:r>
      <w:r w:rsidRPr="009B229D">
        <w:rPr>
          <w:rFonts w:ascii="Times New Roman" w:hAnsi="Times New Roman"/>
          <w:sz w:val="28"/>
          <w:szCs w:val="28"/>
        </w:rPr>
        <w:lastRenderedPageBreak/>
        <w:t>самостоятелни обекти и по новите правила също ще подлежат на проверки от комисията по стоковите пазари и тържищата. Новите текстове предлагат и минималната глоба да бъде 500 лв. при 3500 лв. до момента. Запазва се размерът на най-високата глоба от 12 500 лв.</w:t>
      </w:r>
    </w:p>
    <w:p w:rsidR="009B229D" w:rsidRPr="009B229D" w:rsidRDefault="009B229D" w:rsidP="009B229D">
      <w:pPr>
        <w:ind w:left="360"/>
        <w:jc w:val="both"/>
        <w:rPr>
          <w:rFonts w:ascii="Times New Roman" w:hAnsi="Times New Roman"/>
          <w:sz w:val="28"/>
          <w:szCs w:val="28"/>
        </w:rPr>
      </w:pPr>
    </w:p>
    <w:p w:rsidR="006228FA" w:rsidRDefault="00306748" w:rsidP="009B229D">
      <w:pPr>
        <w:numPr>
          <w:ilvl w:val="0"/>
          <w:numId w:val="1"/>
        </w:numPr>
        <w:jc w:val="both"/>
        <w:rPr>
          <w:rFonts w:ascii="Times New Roman" w:hAnsi="Times New Roman"/>
          <w:sz w:val="28"/>
          <w:szCs w:val="28"/>
        </w:rPr>
      </w:pPr>
      <w:r w:rsidRPr="009B229D">
        <w:rPr>
          <w:rFonts w:ascii="Times New Roman" w:hAnsi="Times New Roman"/>
          <w:sz w:val="28"/>
          <w:szCs w:val="28"/>
        </w:rPr>
        <w:t xml:space="preserve">Повече от година СДС предлага различни законодателни мерки, които да премахнат банковите такси при преводи към държавния бюджет. В края </w:t>
      </w:r>
      <w:r w:rsidR="000C53E9" w:rsidRPr="009B229D">
        <w:rPr>
          <w:rFonts w:ascii="Times New Roman" w:hAnsi="Times New Roman"/>
          <w:sz w:val="28"/>
          <w:szCs w:val="28"/>
        </w:rPr>
        <w:t xml:space="preserve">на </w:t>
      </w:r>
      <w:r w:rsidRPr="009B229D">
        <w:rPr>
          <w:rFonts w:ascii="Times New Roman" w:hAnsi="Times New Roman"/>
          <w:sz w:val="28"/>
          <w:szCs w:val="28"/>
        </w:rPr>
        <w:t>януари т.г., по сигнал на СДС, Комисията за защита на конкуренцията съобщи, че е поискала информация от всички банки за начина, по който определят таксите за банкови преводи. В сигнала бе посочено, че някои банкови институции са въвели в тарифите си „специална категория” банкови такси „Преводи към разпоредители с бюджетни средства”. Така често се случва за превод от 1-2 лв. към т.нар. разпоредители с бюджетни средства банките събират комисионни от наредителите от 5 до 12 лв.</w:t>
      </w:r>
      <w:r w:rsidR="001C36D8" w:rsidRPr="009B229D">
        <w:rPr>
          <w:rFonts w:ascii="Times New Roman" w:hAnsi="Times New Roman"/>
          <w:sz w:val="28"/>
          <w:szCs w:val="28"/>
        </w:rPr>
        <w:t xml:space="preserve"> Затова СДС </w:t>
      </w:r>
      <w:r w:rsidR="00282695" w:rsidRPr="009B229D">
        <w:rPr>
          <w:rFonts w:ascii="Times New Roman" w:hAnsi="Times New Roman"/>
          <w:sz w:val="28"/>
          <w:szCs w:val="28"/>
        </w:rPr>
        <w:t>приветства решението на правителството гражданите да спрат да плащат банкови такси, когато правят преводи към държавния бюджет и същата такса да се поема от финансовото министерство. Обръщаме се към управляващите от ГЕРБ да приемат и другите наши предложения от януари тази година, които смятаме, че ще бъдат в полза на гражданите:</w:t>
      </w:r>
      <w:r w:rsidR="001C36D8" w:rsidRPr="009B229D">
        <w:rPr>
          <w:rFonts w:ascii="Times New Roman" w:hAnsi="Times New Roman"/>
          <w:sz w:val="28"/>
          <w:szCs w:val="28"/>
        </w:rPr>
        <w:t xml:space="preserve"> д</w:t>
      </w:r>
      <w:r w:rsidR="00282695" w:rsidRPr="009B229D">
        <w:rPr>
          <w:rFonts w:ascii="Times New Roman" w:hAnsi="Times New Roman"/>
          <w:sz w:val="28"/>
          <w:szCs w:val="28"/>
        </w:rPr>
        <w:t>а се провежда отделен конкурс за всяка услуга, която осигурява общината или държавата за избор на банка, като за участие в него да се поставя условие за участие от страна на банките да няма специална категория такси на банките за „Преводи към разпоре</w:t>
      </w:r>
      <w:r w:rsidR="001C36D8" w:rsidRPr="009B229D">
        <w:rPr>
          <w:rFonts w:ascii="Times New Roman" w:hAnsi="Times New Roman"/>
          <w:sz w:val="28"/>
          <w:szCs w:val="28"/>
        </w:rPr>
        <w:t>дители с бюджетни средства”; н</w:t>
      </w:r>
      <w:r w:rsidR="00282695" w:rsidRPr="009B229D">
        <w:rPr>
          <w:rFonts w:ascii="Times New Roman" w:hAnsi="Times New Roman"/>
          <w:sz w:val="28"/>
          <w:szCs w:val="28"/>
        </w:rPr>
        <w:t xml:space="preserve">а всички каси, където се обслужват граждани, получаващи услуги от държавата, да се инсталират устройства </w:t>
      </w:r>
      <w:r w:rsidR="001C36D8" w:rsidRPr="009B229D">
        <w:rPr>
          <w:rFonts w:ascii="Times New Roman" w:hAnsi="Times New Roman"/>
          <w:sz w:val="28"/>
          <w:szCs w:val="28"/>
        </w:rPr>
        <w:t>за заплащане чрез банкови карти; д</w:t>
      </w:r>
      <w:r w:rsidR="00282695" w:rsidRPr="009B229D">
        <w:rPr>
          <w:rFonts w:ascii="Times New Roman" w:hAnsi="Times New Roman"/>
          <w:sz w:val="28"/>
          <w:szCs w:val="28"/>
        </w:rPr>
        <w:t>а се обединят услуги, които се използват заедно и се даде възможност за заплащането им с един превод или една банкова такса за обслужването им.</w:t>
      </w:r>
    </w:p>
    <w:p w:rsidR="009B229D" w:rsidRPr="009B229D" w:rsidRDefault="009B229D" w:rsidP="009B229D">
      <w:pPr>
        <w:ind w:left="360"/>
        <w:jc w:val="both"/>
        <w:rPr>
          <w:rFonts w:ascii="Times New Roman" w:hAnsi="Times New Roman"/>
          <w:sz w:val="28"/>
          <w:szCs w:val="28"/>
        </w:rPr>
      </w:pPr>
    </w:p>
    <w:p w:rsidR="001E30FB" w:rsidRPr="009B229D" w:rsidRDefault="001E30FB" w:rsidP="009B229D">
      <w:pPr>
        <w:numPr>
          <w:ilvl w:val="0"/>
          <w:numId w:val="1"/>
        </w:numPr>
        <w:jc w:val="both"/>
        <w:rPr>
          <w:rFonts w:ascii="Times New Roman" w:hAnsi="Times New Roman"/>
          <w:sz w:val="28"/>
          <w:szCs w:val="28"/>
        </w:rPr>
      </w:pPr>
      <w:r w:rsidRPr="009B229D">
        <w:rPr>
          <w:rFonts w:ascii="Times New Roman" w:hAnsi="Times New Roman"/>
          <w:sz w:val="28"/>
          <w:szCs w:val="28"/>
        </w:rPr>
        <w:t xml:space="preserve">СДС </w:t>
      </w:r>
      <w:r w:rsidR="009206C9" w:rsidRPr="009B229D">
        <w:rPr>
          <w:rFonts w:ascii="Times New Roman" w:hAnsi="Times New Roman"/>
          <w:sz w:val="28"/>
          <w:szCs w:val="28"/>
        </w:rPr>
        <w:t xml:space="preserve">поиска </w:t>
      </w:r>
      <w:r w:rsidRPr="009B229D">
        <w:rPr>
          <w:rFonts w:ascii="Times New Roman" w:hAnsi="Times New Roman"/>
          <w:sz w:val="28"/>
          <w:szCs w:val="28"/>
        </w:rPr>
        <w:t xml:space="preserve">Кемал Еюп да бъде отстранен от Комисията за защита от дискриминация, защото мандата му е изтекъл на 13 април 2011 г. и той няма правомощия да оглавява комисията. Еюп отказа да предостави справка за раздадените бонуси през 2011г. в комисията, която бе поискана от </w:t>
      </w:r>
      <w:r w:rsidR="000C53E9" w:rsidRPr="009B229D">
        <w:rPr>
          <w:rFonts w:ascii="Times New Roman" w:hAnsi="Times New Roman"/>
          <w:sz w:val="28"/>
          <w:szCs w:val="28"/>
        </w:rPr>
        <w:t>нас п</w:t>
      </w:r>
      <w:r w:rsidRPr="009B229D">
        <w:rPr>
          <w:rFonts w:ascii="Times New Roman" w:hAnsi="Times New Roman"/>
          <w:sz w:val="28"/>
          <w:szCs w:val="28"/>
        </w:rPr>
        <w:t>о Закона за достъп до обществена информация.</w:t>
      </w:r>
      <w:r w:rsidR="000C53E9" w:rsidRPr="009B229D">
        <w:rPr>
          <w:rFonts w:ascii="Times New Roman" w:hAnsi="Times New Roman"/>
          <w:sz w:val="28"/>
          <w:szCs w:val="28"/>
        </w:rPr>
        <w:t xml:space="preserve"> От СДС сме категорични, че </w:t>
      </w:r>
      <w:r w:rsidRPr="009B229D">
        <w:rPr>
          <w:rFonts w:ascii="Times New Roman" w:hAnsi="Times New Roman"/>
          <w:sz w:val="28"/>
          <w:szCs w:val="28"/>
        </w:rPr>
        <w:t>Комисията за защита от диксриминация</w:t>
      </w:r>
      <w:r w:rsidR="000C53E9" w:rsidRPr="009B229D">
        <w:rPr>
          <w:rFonts w:ascii="Times New Roman" w:hAnsi="Times New Roman"/>
          <w:sz w:val="28"/>
          <w:szCs w:val="28"/>
        </w:rPr>
        <w:t>трябва</w:t>
      </w:r>
      <w:r w:rsidRPr="009B229D">
        <w:rPr>
          <w:rFonts w:ascii="Times New Roman" w:hAnsi="Times New Roman"/>
          <w:sz w:val="28"/>
          <w:szCs w:val="28"/>
        </w:rPr>
        <w:t>да предостав</w:t>
      </w:r>
      <w:r w:rsidR="000C53E9" w:rsidRPr="009B229D">
        <w:rPr>
          <w:rFonts w:ascii="Times New Roman" w:hAnsi="Times New Roman"/>
          <w:sz w:val="28"/>
          <w:szCs w:val="28"/>
        </w:rPr>
        <w:t xml:space="preserve">и </w:t>
      </w:r>
      <w:r w:rsidRPr="009B229D">
        <w:rPr>
          <w:rFonts w:ascii="Times New Roman" w:hAnsi="Times New Roman"/>
          <w:sz w:val="28"/>
          <w:szCs w:val="28"/>
        </w:rPr>
        <w:t>поисканите данни за раздадените през 2011 г. бонуси</w:t>
      </w:r>
      <w:r w:rsidR="000C53E9" w:rsidRPr="009B229D">
        <w:rPr>
          <w:rFonts w:ascii="Times New Roman" w:hAnsi="Times New Roman"/>
          <w:sz w:val="28"/>
          <w:szCs w:val="28"/>
        </w:rPr>
        <w:t>, защото т</w:t>
      </w:r>
      <w:r w:rsidRPr="009B229D">
        <w:rPr>
          <w:rFonts w:ascii="Times New Roman" w:hAnsi="Times New Roman"/>
          <w:sz w:val="28"/>
          <w:szCs w:val="28"/>
        </w:rPr>
        <w:t>ова е информация, която трябва да получат всички български данъкоплатци</w:t>
      </w:r>
      <w:r w:rsidR="000C53E9" w:rsidRPr="009B229D">
        <w:rPr>
          <w:rFonts w:ascii="Times New Roman" w:hAnsi="Times New Roman"/>
          <w:sz w:val="28"/>
          <w:szCs w:val="28"/>
        </w:rPr>
        <w:t xml:space="preserve">. </w:t>
      </w:r>
    </w:p>
    <w:p w:rsidR="00FF05DD" w:rsidRDefault="00FF05DD" w:rsidP="009B229D">
      <w:pPr>
        <w:numPr>
          <w:ilvl w:val="0"/>
          <w:numId w:val="1"/>
        </w:numPr>
        <w:jc w:val="both"/>
        <w:rPr>
          <w:rFonts w:ascii="Times New Roman" w:hAnsi="Times New Roman"/>
          <w:sz w:val="28"/>
          <w:szCs w:val="28"/>
        </w:rPr>
      </w:pPr>
      <w:r w:rsidRPr="009B229D">
        <w:rPr>
          <w:rFonts w:ascii="Times New Roman" w:hAnsi="Times New Roman"/>
          <w:sz w:val="28"/>
          <w:szCs w:val="28"/>
        </w:rPr>
        <w:lastRenderedPageBreak/>
        <w:t>СДС предложи и законопроект срещу агентите на комунистическите тайни служби. Според него сътрудниците на бившите комунистически тайни служби и репресивен апарат ням</w:t>
      </w:r>
      <w:r w:rsidR="00EE7B8B" w:rsidRPr="009B229D">
        <w:rPr>
          <w:rFonts w:ascii="Times New Roman" w:hAnsi="Times New Roman"/>
          <w:sz w:val="28"/>
          <w:szCs w:val="28"/>
        </w:rPr>
        <w:t>а да могат за срок от 5 години д</w:t>
      </w:r>
      <w:r w:rsidRPr="009B229D">
        <w:rPr>
          <w:rFonts w:ascii="Times New Roman" w:hAnsi="Times New Roman"/>
          <w:sz w:val="28"/>
          <w:szCs w:val="28"/>
        </w:rPr>
        <w:t xml:space="preserve">а заемат ръководни постове в държавната и общинската администрация. Ние започваме и консултации с останалите политически сили в парламента за промяна на Конституцията в тази посока. Законопроектът предвижда ограниченията да засягат всички щатни или нещатни сътрудници на бившата ДС </w:t>
      </w:r>
      <w:r w:rsidR="00EE7B8B" w:rsidRPr="009B229D">
        <w:rPr>
          <w:rFonts w:ascii="Times New Roman" w:hAnsi="Times New Roman"/>
          <w:sz w:val="28"/>
          <w:szCs w:val="28"/>
        </w:rPr>
        <w:t xml:space="preserve">и разузнавателните служби на българската народна армия. Проектотекстовете ще важат за ръководни длъжности в държавната и общинската администрация, Висшия съдебен съвет, военното министерство, МВР, съвременните служби за разузнаване, Българската народна банка, институцията на Омбудсмана, ръководните органи на Националната електрическа компания, Българския енергиен холдинг. Ограниченията ще важат за заемането на постове и в ръководствата на всички предприятия с преобладаваща държавна собственост. От СДС смятаме, че приемането на този закон е един от начините да се осветлят икономическите и политическите мрежи след промените през 1989г. и е сериозен тест за управляващата ГЕРБ, който трябва да издържи и пред европейските партньори от ЕНП. </w:t>
      </w:r>
      <w:r w:rsidR="007D54D3" w:rsidRPr="009B229D">
        <w:rPr>
          <w:rFonts w:ascii="Times New Roman" w:hAnsi="Times New Roman"/>
          <w:sz w:val="28"/>
          <w:szCs w:val="28"/>
        </w:rPr>
        <w:t>Време е България да се разграничи от комунистическото си минало и апарата, създаван от тайните служби и социалистическата номенклатура в продължение на десетилетия.</w:t>
      </w:r>
    </w:p>
    <w:p w:rsidR="009B229D" w:rsidRPr="009B229D" w:rsidRDefault="009B229D" w:rsidP="009B229D">
      <w:pPr>
        <w:ind w:left="360"/>
        <w:jc w:val="both"/>
        <w:rPr>
          <w:rFonts w:ascii="Times New Roman" w:hAnsi="Times New Roman"/>
          <w:sz w:val="28"/>
          <w:szCs w:val="28"/>
        </w:rPr>
      </w:pPr>
    </w:p>
    <w:p w:rsidR="00EE7B8B" w:rsidRDefault="00CE5B09" w:rsidP="009B229D">
      <w:pPr>
        <w:numPr>
          <w:ilvl w:val="0"/>
          <w:numId w:val="1"/>
        </w:numPr>
        <w:jc w:val="both"/>
        <w:rPr>
          <w:rFonts w:ascii="Times New Roman" w:hAnsi="Times New Roman"/>
          <w:sz w:val="28"/>
          <w:szCs w:val="28"/>
        </w:rPr>
      </w:pPr>
      <w:r w:rsidRPr="009B229D">
        <w:rPr>
          <w:rFonts w:ascii="Times New Roman" w:hAnsi="Times New Roman"/>
          <w:sz w:val="28"/>
          <w:szCs w:val="28"/>
        </w:rPr>
        <w:t>СДС и Синята коалиция внесоха искане за изслушване на финансовия министър Симеон Дянков от Народното събрание за представените от него и правителството различни идеи за разходване на Сребърния фонд. Предложението е изслушването да се включи като първа точка от програмата на Народното събрание за следващата седмица. Нашето искане е заради нежеланието на управляващите от ГЕРБ да се проведе обществен дебат за намерението на правителството да изразходва Сребърния фонд - идея, която беше посрещната от негативните становища на български и европейски уважавани институции – Българската народна банка, Комисията за финансов надзор и Европейската централна банка. СДС повтаря от месеци, че упорството на министър Симеон Дянков да прокара законодателни промени за Сребърния фонд е голяма грешка за управляващите, защото тези действия изправят пред риск финансовата стабилност на България.</w:t>
      </w:r>
    </w:p>
    <w:p w:rsidR="009B229D" w:rsidRDefault="009B229D" w:rsidP="009B229D">
      <w:pPr>
        <w:pStyle w:val="ListParagraph"/>
        <w:rPr>
          <w:rFonts w:ascii="Times New Roman" w:hAnsi="Times New Roman"/>
          <w:sz w:val="28"/>
          <w:szCs w:val="28"/>
        </w:rPr>
      </w:pPr>
    </w:p>
    <w:p w:rsidR="009B229D" w:rsidRPr="009B229D" w:rsidRDefault="009B229D" w:rsidP="009B229D">
      <w:pPr>
        <w:ind w:left="360"/>
        <w:jc w:val="both"/>
        <w:rPr>
          <w:rFonts w:ascii="Times New Roman" w:hAnsi="Times New Roman"/>
          <w:sz w:val="28"/>
          <w:szCs w:val="28"/>
        </w:rPr>
      </w:pPr>
    </w:p>
    <w:p w:rsidR="001E4479" w:rsidRDefault="001E4479" w:rsidP="009B229D">
      <w:pPr>
        <w:numPr>
          <w:ilvl w:val="0"/>
          <w:numId w:val="1"/>
        </w:numPr>
        <w:jc w:val="both"/>
        <w:rPr>
          <w:rFonts w:ascii="Times New Roman" w:hAnsi="Times New Roman"/>
          <w:sz w:val="28"/>
          <w:szCs w:val="28"/>
        </w:rPr>
      </w:pPr>
      <w:r w:rsidRPr="009B229D">
        <w:rPr>
          <w:rFonts w:ascii="Times New Roman" w:hAnsi="Times New Roman"/>
          <w:sz w:val="28"/>
          <w:szCs w:val="28"/>
        </w:rPr>
        <w:lastRenderedPageBreak/>
        <w:t xml:space="preserve">Основен приоритет пред СДС ще бъде и изграждането </w:t>
      </w:r>
      <w:r w:rsidR="008B386A" w:rsidRPr="009B229D">
        <w:rPr>
          <w:rFonts w:ascii="Times New Roman" w:hAnsi="Times New Roman"/>
          <w:sz w:val="28"/>
          <w:szCs w:val="28"/>
        </w:rPr>
        <w:t xml:space="preserve">Институт на Националната памет, който да бъде издигнат в центъра на София. По този начин се надяваме, че зверствата на комунизма няма да бъдат забравени и </w:t>
      </w:r>
      <w:r w:rsidR="00FF05DD" w:rsidRPr="009B229D">
        <w:rPr>
          <w:rFonts w:ascii="Times New Roman" w:hAnsi="Times New Roman"/>
          <w:sz w:val="28"/>
          <w:szCs w:val="28"/>
        </w:rPr>
        <w:t xml:space="preserve">да н </w:t>
      </w:r>
      <w:r w:rsidR="008B386A" w:rsidRPr="009B229D">
        <w:rPr>
          <w:rFonts w:ascii="Times New Roman" w:hAnsi="Times New Roman"/>
          <w:sz w:val="28"/>
          <w:szCs w:val="28"/>
        </w:rPr>
        <w:t xml:space="preserve">позволим те да се повторят. Изразяваме надежда, че това ще е общо начинание и управляващите от ГЕРБ няма да бъдат запомнени само със създаването на Музей на социализма. </w:t>
      </w:r>
    </w:p>
    <w:p w:rsidR="009B229D" w:rsidRPr="009B229D" w:rsidRDefault="009B229D" w:rsidP="009B229D">
      <w:pPr>
        <w:ind w:left="360"/>
        <w:jc w:val="both"/>
        <w:rPr>
          <w:rFonts w:ascii="Times New Roman" w:hAnsi="Times New Roman"/>
          <w:sz w:val="28"/>
          <w:szCs w:val="28"/>
        </w:rPr>
      </w:pPr>
    </w:p>
    <w:p w:rsidR="003738BA" w:rsidRDefault="003738BA" w:rsidP="009B229D">
      <w:pPr>
        <w:numPr>
          <w:ilvl w:val="0"/>
          <w:numId w:val="1"/>
        </w:numPr>
        <w:jc w:val="both"/>
        <w:rPr>
          <w:rFonts w:ascii="Times New Roman" w:hAnsi="Times New Roman"/>
          <w:sz w:val="28"/>
          <w:szCs w:val="28"/>
        </w:rPr>
      </w:pPr>
      <w:r w:rsidRPr="009B229D">
        <w:rPr>
          <w:rFonts w:ascii="Times New Roman" w:hAnsi="Times New Roman"/>
          <w:sz w:val="28"/>
          <w:szCs w:val="28"/>
        </w:rPr>
        <w:t xml:space="preserve">След </w:t>
      </w:r>
      <w:r w:rsidR="00CC68AA" w:rsidRPr="009B229D">
        <w:rPr>
          <w:rFonts w:ascii="Times New Roman" w:hAnsi="Times New Roman"/>
          <w:sz w:val="28"/>
          <w:szCs w:val="28"/>
        </w:rPr>
        <w:t>тревожните сигнали на</w:t>
      </w:r>
      <w:r w:rsidRPr="009B229D">
        <w:rPr>
          <w:rFonts w:ascii="Times New Roman" w:hAnsi="Times New Roman"/>
          <w:sz w:val="28"/>
          <w:szCs w:val="28"/>
        </w:rPr>
        <w:t xml:space="preserve"> СДС и Синята коалиция </w:t>
      </w:r>
      <w:r w:rsidR="00CC68AA" w:rsidRPr="009B229D">
        <w:rPr>
          <w:rFonts w:ascii="Times New Roman" w:hAnsi="Times New Roman"/>
          <w:sz w:val="28"/>
          <w:szCs w:val="28"/>
        </w:rPr>
        <w:t>за нередности на пазара на горива в страната Комисията за защита на конкуренцията предяви твърдение към четири големи петролни компании за картелно споразумение. СДС ще следи отблизо какви ще са последващите мерки и дали нарушителите ще бъдат глобено с 10% от търговския им обо</w:t>
      </w:r>
      <w:r w:rsidR="0010155A" w:rsidRPr="009B229D">
        <w:rPr>
          <w:rFonts w:ascii="Times New Roman" w:hAnsi="Times New Roman"/>
          <w:sz w:val="28"/>
          <w:szCs w:val="28"/>
        </w:rPr>
        <w:t xml:space="preserve">рот, както предвижда законът.  </w:t>
      </w:r>
    </w:p>
    <w:p w:rsidR="009B229D" w:rsidRPr="009B229D" w:rsidRDefault="009B229D" w:rsidP="009B229D">
      <w:pPr>
        <w:jc w:val="both"/>
        <w:rPr>
          <w:rFonts w:ascii="Times New Roman" w:hAnsi="Times New Roman"/>
          <w:sz w:val="28"/>
          <w:szCs w:val="28"/>
        </w:rPr>
      </w:pPr>
    </w:p>
    <w:p w:rsidR="0010155A" w:rsidRDefault="0010155A" w:rsidP="009B229D">
      <w:pPr>
        <w:numPr>
          <w:ilvl w:val="0"/>
          <w:numId w:val="1"/>
        </w:numPr>
        <w:jc w:val="both"/>
        <w:rPr>
          <w:rFonts w:ascii="Times New Roman" w:hAnsi="Times New Roman"/>
          <w:sz w:val="28"/>
          <w:szCs w:val="28"/>
        </w:rPr>
      </w:pPr>
      <w:r w:rsidRPr="009B229D">
        <w:rPr>
          <w:rFonts w:ascii="Times New Roman" w:hAnsi="Times New Roman"/>
          <w:sz w:val="28"/>
          <w:szCs w:val="28"/>
        </w:rPr>
        <w:t xml:space="preserve">СДС беше сред първите, които се обявиха срещу присъединяването на България към спорното търговско споразумение АСТА. Ние подкрепяне защитата на авторските права, но не и за сметка на безконтролното следене в интернет или създаването на монополи в областта на земеделието, лекарствата, генериците и други важни за свободната търговия и конкуренцията на пазара стоки. Ще следим внимателно дебатите по АСТА, които предстоят следващите месеци в Европейския парламент.  </w:t>
      </w:r>
    </w:p>
    <w:p w:rsidR="009B229D" w:rsidRPr="009B229D" w:rsidRDefault="009B229D" w:rsidP="009B229D">
      <w:pPr>
        <w:jc w:val="both"/>
        <w:rPr>
          <w:rFonts w:ascii="Times New Roman" w:hAnsi="Times New Roman"/>
          <w:sz w:val="28"/>
          <w:szCs w:val="28"/>
        </w:rPr>
      </w:pPr>
    </w:p>
    <w:p w:rsidR="009B229D" w:rsidRDefault="009B229D" w:rsidP="009B229D">
      <w:pPr>
        <w:pStyle w:val="ListParagraph"/>
        <w:numPr>
          <w:ilvl w:val="0"/>
          <w:numId w:val="1"/>
        </w:numPr>
        <w:jc w:val="both"/>
        <w:rPr>
          <w:rFonts w:ascii="Times New Roman" w:hAnsi="Times New Roman"/>
          <w:sz w:val="28"/>
          <w:szCs w:val="28"/>
          <w:shd w:val="clear" w:color="auto" w:fill="FFFFFF"/>
        </w:rPr>
      </w:pPr>
      <w:r w:rsidRPr="009B229D">
        <w:rPr>
          <w:rFonts w:ascii="Times New Roman" w:hAnsi="Times New Roman"/>
          <w:sz w:val="28"/>
          <w:szCs w:val="28"/>
        </w:rPr>
        <w:t xml:space="preserve">Евродепутатите на Синята коалиция Н. Нейнски и Св. Малинов инициираха Обща българска позиция в Европарламента ПРОТИВ </w:t>
      </w:r>
      <w:r w:rsidRPr="009B229D">
        <w:rPr>
          <w:rFonts w:ascii="Times New Roman" w:hAnsi="Times New Roman"/>
          <w:b/>
          <w:sz w:val="28"/>
          <w:szCs w:val="28"/>
        </w:rPr>
        <w:t xml:space="preserve">обща консолидирана основа за облагане с корпоративен данък в държавите-членки на ЕС. </w:t>
      </w:r>
      <w:r w:rsidRPr="009B229D">
        <w:rPr>
          <w:rFonts w:ascii="Times New Roman" w:hAnsi="Times New Roman"/>
          <w:sz w:val="28"/>
          <w:szCs w:val="28"/>
        </w:rPr>
        <w:t xml:space="preserve">Това създава тежки негативни ефекти върху българската икономика, която разчита на конкурентното си предимство да привлича инвеститори на базата на опростени данъчни правила и ниски данъчни ставки.  </w:t>
      </w:r>
      <w:r w:rsidRPr="009B229D">
        <w:rPr>
          <w:rFonts w:ascii="Times New Roman" w:hAnsi="Times New Roman"/>
          <w:sz w:val="28"/>
          <w:szCs w:val="28"/>
          <w:shd w:val="clear" w:color="auto" w:fill="FFFFFF"/>
        </w:rPr>
        <w:t xml:space="preserve">В момента корпоративният данък в България е най-ниският в ЕС - 10%. </w:t>
      </w:r>
    </w:p>
    <w:p w:rsidR="009B229D" w:rsidRPr="009B229D" w:rsidRDefault="009B229D" w:rsidP="009B229D">
      <w:pPr>
        <w:jc w:val="both"/>
        <w:rPr>
          <w:rFonts w:ascii="Times New Roman" w:hAnsi="Times New Roman"/>
          <w:sz w:val="28"/>
          <w:szCs w:val="28"/>
          <w:shd w:val="clear" w:color="auto" w:fill="FFFFFF"/>
        </w:rPr>
      </w:pPr>
    </w:p>
    <w:p w:rsidR="009B229D" w:rsidRDefault="009B229D" w:rsidP="009B229D">
      <w:pPr>
        <w:pStyle w:val="ListParagraph"/>
        <w:numPr>
          <w:ilvl w:val="0"/>
          <w:numId w:val="1"/>
        </w:numPr>
        <w:jc w:val="both"/>
        <w:rPr>
          <w:rFonts w:ascii="Times New Roman" w:hAnsi="Times New Roman"/>
          <w:sz w:val="28"/>
          <w:szCs w:val="28"/>
          <w:shd w:val="clear" w:color="auto" w:fill="FFFFFF"/>
        </w:rPr>
      </w:pPr>
      <w:r w:rsidRPr="009B229D">
        <w:rPr>
          <w:rFonts w:ascii="Times New Roman" w:hAnsi="Times New Roman"/>
          <w:sz w:val="28"/>
          <w:szCs w:val="28"/>
        </w:rPr>
        <w:t xml:space="preserve">Евродепутатите на Синята коалиция Н. Нейнски и Св. Малинов инициираха Обща българска позиция в Европарламента ПРОТИВ </w:t>
      </w:r>
      <w:r w:rsidRPr="009B229D">
        <w:rPr>
          <w:rFonts w:ascii="Times New Roman" w:hAnsi="Times New Roman"/>
          <w:b/>
          <w:sz w:val="28"/>
          <w:szCs w:val="28"/>
        </w:rPr>
        <w:t xml:space="preserve">промените на Директива 2003/96/ЕС за облагането на енергийни продукти. Те ще </w:t>
      </w:r>
      <w:r w:rsidRPr="009B229D">
        <w:rPr>
          <w:rFonts w:ascii="Times New Roman" w:hAnsi="Times New Roman"/>
          <w:sz w:val="28"/>
          <w:szCs w:val="28"/>
        </w:rPr>
        <w:t xml:space="preserve">доведат до премахване на отстъпките и довдигане на ефективната акцизна ставка при горивата. Въпреки сравнително </w:t>
      </w:r>
      <w:r w:rsidRPr="009B229D">
        <w:rPr>
          <w:rFonts w:ascii="Times New Roman" w:hAnsi="Times New Roman"/>
          <w:sz w:val="28"/>
          <w:szCs w:val="28"/>
        </w:rPr>
        <w:lastRenderedPageBreak/>
        <w:t xml:space="preserve">дългия времеви хоризонт /до 2025 г./, скокът в цените на горивата ще повлияе негативно на икономическата обстановка, защото дизелът, например, се използва в индустрии от национално значение като транспорт и селско стопанство. </w:t>
      </w:r>
      <w:r w:rsidRPr="009B229D">
        <w:rPr>
          <w:rFonts w:ascii="Times New Roman" w:hAnsi="Times New Roman"/>
          <w:sz w:val="28"/>
          <w:szCs w:val="28"/>
          <w:shd w:val="clear" w:color="auto" w:fill="FFFFFF"/>
        </w:rPr>
        <w:t>Това ще предизвика допълнително свиване на производството и ще направи още по- недостижим за българите европейския стандарт на живот. П</w:t>
      </w:r>
      <w:r w:rsidRPr="009B229D">
        <w:rPr>
          <w:rFonts w:ascii="Times New Roman" w:hAnsi="Times New Roman"/>
          <w:sz w:val="28"/>
          <w:szCs w:val="28"/>
        </w:rPr>
        <w:t>ромените в акцизите за горивата за отопление, които за ниско енергийноефективна и разчитаща особено на въглища страна като България, ще се отрази и на сметките на обикновените граждани.</w:t>
      </w:r>
    </w:p>
    <w:p w:rsidR="009B229D" w:rsidRPr="009B229D" w:rsidRDefault="009B229D" w:rsidP="009B229D">
      <w:pPr>
        <w:jc w:val="both"/>
        <w:rPr>
          <w:rFonts w:ascii="Times New Roman" w:hAnsi="Times New Roman"/>
          <w:sz w:val="28"/>
          <w:szCs w:val="28"/>
          <w:shd w:val="clear" w:color="auto" w:fill="FFFFFF"/>
        </w:rPr>
      </w:pPr>
    </w:p>
    <w:p w:rsidR="009B229D" w:rsidRPr="009B229D" w:rsidRDefault="009B229D" w:rsidP="009B229D">
      <w:pPr>
        <w:pStyle w:val="ListParagraph"/>
        <w:numPr>
          <w:ilvl w:val="0"/>
          <w:numId w:val="1"/>
        </w:numPr>
        <w:jc w:val="both"/>
        <w:rPr>
          <w:rFonts w:ascii="Times New Roman" w:hAnsi="Times New Roman"/>
          <w:sz w:val="28"/>
          <w:szCs w:val="28"/>
          <w:shd w:val="clear" w:color="auto" w:fill="FFFFFF"/>
        </w:rPr>
      </w:pPr>
      <w:r w:rsidRPr="009B229D">
        <w:rPr>
          <w:rFonts w:ascii="Times New Roman" w:hAnsi="Times New Roman"/>
          <w:sz w:val="28"/>
          <w:szCs w:val="28"/>
        </w:rPr>
        <w:t>Евродепутатите от Синята коалиция Н. Нейнски и Св. Малинов бяха едни от първите български евродепутати, които реагираха остро на Търговското споразумение против фалшификациите АКТА. Те се обявиха против споразумението в сегашния му вид, тъй като според тях ACTA съдържа твърде обтекаеми формулировки, които дават възможност то да бъде прилагано в много по-широк обхват, отколкото се дискутира. Споразумението създава предпоставки да се опасяваме за нарушаване на гражданските права, за свободата на словото, за свободния обмен на информация, за масово наблюдение и налагане на цензура, за контролиране на интернет-потреблението, за злоупотреба с данни, дори за въвличането на интернет-доставчиците в несвойствени за тях действия като превръщането им в частни полицаи и съдии. В последствие българското правителство оттегли подписа си от Споразумението, а под силен, главно източноевропейски натиск, ЕК призова ЕП да отложи гласуването и да изчака Европейският съд в Люксембург да постанови дали споразумението спазва основни права.</w:t>
      </w:r>
    </w:p>
    <w:p w:rsidR="009B229D" w:rsidRPr="009B229D" w:rsidRDefault="009B229D" w:rsidP="009B229D">
      <w:pPr>
        <w:jc w:val="both"/>
        <w:rPr>
          <w:rFonts w:ascii="Times New Roman" w:hAnsi="Times New Roman"/>
          <w:sz w:val="28"/>
          <w:szCs w:val="28"/>
          <w:shd w:val="clear" w:color="auto" w:fill="FFFFFF"/>
        </w:rPr>
      </w:pPr>
    </w:p>
    <w:p w:rsidR="009B229D" w:rsidRPr="009B229D" w:rsidRDefault="009B229D" w:rsidP="009B229D">
      <w:pPr>
        <w:pStyle w:val="ListParagraph"/>
        <w:numPr>
          <w:ilvl w:val="0"/>
          <w:numId w:val="1"/>
        </w:numPr>
        <w:jc w:val="both"/>
        <w:rPr>
          <w:rFonts w:ascii="Times New Roman" w:hAnsi="Times New Roman"/>
          <w:i/>
          <w:iCs/>
          <w:sz w:val="28"/>
          <w:szCs w:val="28"/>
        </w:rPr>
      </w:pPr>
      <w:r w:rsidRPr="009B229D">
        <w:rPr>
          <w:rFonts w:ascii="Times New Roman" w:hAnsi="Times New Roman"/>
          <w:b/>
          <w:sz w:val="28"/>
          <w:szCs w:val="28"/>
        </w:rPr>
        <w:t xml:space="preserve">СК </w:t>
      </w:r>
      <w:r w:rsidRPr="009B229D">
        <w:rPr>
          <w:rFonts w:ascii="Times New Roman" w:hAnsi="Times New Roman"/>
          <w:sz w:val="28"/>
          <w:szCs w:val="28"/>
        </w:rPr>
        <w:t>подкрепи членството на Сърбия в ЕС, но</w:t>
      </w:r>
      <w:r w:rsidRPr="009B229D">
        <w:rPr>
          <w:rFonts w:ascii="Times New Roman" w:hAnsi="Times New Roman"/>
          <w:b/>
          <w:sz w:val="28"/>
          <w:szCs w:val="28"/>
        </w:rPr>
        <w:t xml:space="preserve"> призова правителството да</w:t>
      </w:r>
      <w:r w:rsidRPr="009B229D">
        <w:rPr>
          <w:rFonts w:ascii="Times New Roman" w:hAnsi="Times New Roman"/>
          <w:sz w:val="28"/>
          <w:szCs w:val="28"/>
        </w:rPr>
        <w:t xml:space="preserve"> поиска от Белград уважение, толерантност и категорично спазване на правата и свободите на гражданите от българското малцинство в страната. Евродепутатът от Синята коалиция Надежда Нейнски внесе поправки към годишната резолюция на Европейския парламент за напредъка на Сърбия, с които настоя Сърбия да не пречи на развитието и разпространението на български културни центрове, медии, библиотеки и др. Тя подчерта значението на училищата с изучаване на български език за опазване на самосъзнанието на сънародниците ни от Западните покрайнини и призовава сръбското правителство да предостави икономическа подкрепа на бедните региони в страната, населени предимно с етнически малцинства. Настоя и Сърбия да разработи стратегия за намаляване на безработицата в тези области.</w:t>
      </w:r>
    </w:p>
    <w:p w:rsidR="009B229D" w:rsidRPr="009B229D" w:rsidRDefault="009B229D" w:rsidP="009B229D">
      <w:pPr>
        <w:pStyle w:val="ListParagraph"/>
        <w:numPr>
          <w:ilvl w:val="0"/>
          <w:numId w:val="1"/>
        </w:numPr>
        <w:jc w:val="both"/>
        <w:rPr>
          <w:rStyle w:val="Emphasis"/>
          <w:rFonts w:ascii="Times New Roman" w:hAnsi="Times New Roman"/>
          <w:sz w:val="28"/>
          <w:szCs w:val="28"/>
        </w:rPr>
      </w:pPr>
      <w:r w:rsidRPr="009B229D">
        <w:rPr>
          <w:rFonts w:ascii="Times New Roman" w:hAnsi="Times New Roman"/>
          <w:b/>
          <w:sz w:val="28"/>
          <w:szCs w:val="28"/>
        </w:rPr>
        <w:lastRenderedPageBreak/>
        <w:t>Евродепутатът на СДС Надежда Нейнски продължи да бъде един от най-</w:t>
      </w:r>
      <w:r w:rsidRPr="009B229D">
        <w:rPr>
          <w:rFonts w:ascii="Times New Roman" w:hAnsi="Times New Roman"/>
          <w:sz w:val="28"/>
          <w:szCs w:val="28"/>
        </w:rPr>
        <w:t xml:space="preserve">активните европейски депутати, работещи за разширяването на ЕС в посока Западните балкани, тъй като това е в наш национален интерес и е в интерес на мира и просперитета на нашия регоин. По отношение напредъка на Босна и Херцеговина тя внесе поправки, касаещи ефективната борба с трафика на хора в страната. По отношение напредъка на Черна гора тя поиска страната да въведе и спазва законодателството относно финансирането на изборни кампании и призовава да бъде гарантирана независимостта на Държавната избирателна комисия. По отношение напредъка на Турция Н. Нейнски акцентира върху необходимостта страната да гарантира прозрачност на финансирането на политическите партии като важно условие за тяхното демократично управление. А по отношение на </w:t>
      </w:r>
      <w:r w:rsidRPr="009B229D">
        <w:rPr>
          <w:rStyle w:val="Emphasis"/>
          <w:rFonts w:ascii="Times New Roman" w:hAnsi="Times New Roman"/>
          <w:i w:val="0"/>
          <w:sz w:val="28"/>
          <w:szCs w:val="28"/>
        </w:rPr>
        <w:t>Македония Н. Нейнски направи поредица от изказвания в</w:t>
      </w:r>
      <w:r w:rsidRPr="009B229D">
        <w:rPr>
          <w:rFonts w:ascii="Times New Roman" w:hAnsi="Times New Roman"/>
          <w:sz w:val="28"/>
          <w:szCs w:val="28"/>
        </w:rPr>
        <w:t>Комисията по външни работи в Европейския парламент</w:t>
      </w:r>
      <w:r w:rsidRPr="009B229D">
        <w:rPr>
          <w:rStyle w:val="Emphasis"/>
          <w:rFonts w:ascii="Times New Roman" w:hAnsi="Times New Roman"/>
          <w:i w:val="0"/>
          <w:sz w:val="28"/>
          <w:szCs w:val="28"/>
        </w:rPr>
        <w:t>, в които настоя Македония да не формира държавна идеология, която да посяга на историята на своите съседи, и да преодолее езика на омразата”. Н. Нейнски работи и по Доклад на ЕП, който цели да оптимизира предприсъединителната</w:t>
      </w:r>
      <w:r w:rsidRPr="009B229D">
        <w:rPr>
          <w:rFonts w:ascii="Times New Roman" w:hAnsi="Times New Roman"/>
          <w:sz w:val="28"/>
          <w:szCs w:val="28"/>
        </w:rPr>
        <w:t>помощ, която ЕС предоставя на държавите кандидатки и потенциални кандидатки за членство. Позицията й е, че трябва да има обвързаност на предоставената подкрепа с напредъка на държавите</w:t>
      </w:r>
    </w:p>
    <w:p w:rsidR="009B229D" w:rsidRDefault="009B229D" w:rsidP="009B229D">
      <w:pPr>
        <w:ind w:left="142"/>
        <w:jc w:val="both"/>
        <w:rPr>
          <w:rFonts w:ascii="Times New Roman" w:hAnsi="Times New Roman"/>
          <w:sz w:val="28"/>
          <w:szCs w:val="28"/>
        </w:rPr>
      </w:pPr>
    </w:p>
    <w:p w:rsidR="00B36DA0" w:rsidRPr="009B229D" w:rsidRDefault="00CE4280" w:rsidP="009B229D">
      <w:pPr>
        <w:ind w:left="142"/>
        <w:jc w:val="both"/>
        <w:rPr>
          <w:rFonts w:ascii="Times New Roman" w:hAnsi="Times New Roman"/>
          <w:b/>
          <w:sz w:val="28"/>
          <w:szCs w:val="28"/>
        </w:rPr>
      </w:pPr>
      <w:r w:rsidRPr="009B229D">
        <w:rPr>
          <w:rFonts w:ascii="Times New Roman" w:hAnsi="Times New Roman"/>
          <w:b/>
          <w:sz w:val="28"/>
          <w:szCs w:val="28"/>
        </w:rPr>
        <w:t>СЪБИТИЯ И КАМПАНИИ</w:t>
      </w:r>
    </w:p>
    <w:p w:rsidR="00F50DCF" w:rsidRPr="009B229D" w:rsidRDefault="005E1EA7" w:rsidP="009B229D">
      <w:pPr>
        <w:numPr>
          <w:ilvl w:val="0"/>
          <w:numId w:val="2"/>
        </w:numPr>
        <w:jc w:val="both"/>
        <w:rPr>
          <w:rFonts w:ascii="Times New Roman" w:hAnsi="Times New Roman"/>
          <w:sz w:val="28"/>
          <w:szCs w:val="28"/>
        </w:rPr>
      </w:pPr>
      <w:r w:rsidRPr="009B229D">
        <w:rPr>
          <w:rFonts w:ascii="Times New Roman" w:hAnsi="Times New Roman"/>
          <w:sz w:val="28"/>
          <w:szCs w:val="28"/>
        </w:rPr>
        <w:t>Младежкият Съюз на демократичните сили организира Кръгла маса по проблемите на Студентски град, като срещата беше провокирана след последните случаи на насилие в Студентски град, отнели живота на 19-годишен студент.</w:t>
      </w:r>
      <w:r w:rsidR="00AF026D" w:rsidRPr="009B229D">
        <w:rPr>
          <w:rFonts w:ascii="Times New Roman" w:hAnsi="Times New Roman"/>
          <w:sz w:val="28"/>
          <w:szCs w:val="28"/>
        </w:rPr>
        <w:t xml:space="preserve">На събитието взеха участие депутати, представители на администрацията, младежки организации и студентски съвети. МСДС предлагат девет мерки за подобряване условията на живота в Студентски град, като сред тях са засилване на сигурността и полицейското присъствие в студентското градче, налагане на сурови санкции за студентите, които нарушават обществения ред, осигуряване на домофони, свързани с охраната във всяка стая. </w:t>
      </w:r>
    </w:p>
    <w:p w:rsidR="00AF026D" w:rsidRPr="009B229D" w:rsidRDefault="00AF026D" w:rsidP="009B229D">
      <w:pPr>
        <w:numPr>
          <w:ilvl w:val="0"/>
          <w:numId w:val="2"/>
        </w:numPr>
        <w:jc w:val="both"/>
        <w:rPr>
          <w:rFonts w:ascii="Times New Roman" w:hAnsi="Times New Roman"/>
          <w:sz w:val="28"/>
          <w:szCs w:val="28"/>
        </w:rPr>
      </w:pPr>
      <w:r w:rsidRPr="009B229D">
        <w:rPr>
          <w:rFonts w:ascii="Times New Roman" w:hAnsi="Times New Roman"/>
          <w:sz w:val="28"/>
          <w:szCs w:val="28"/>
        </w:rPr>
        <w:t>СДС като партия, отстояваща християн-демократичните ценности и водеща</w:t>
      </w:r>
      <w:r w:rsidR="000C53E9" w:rsidRPr="009B229D">
        <w:rPr>
          <w:rFonts w:ascii="Times New Roman" w:hAnsi="Times New Roman"/>
          <w:sz w:val="28"/>
          <w:szCs w:val="28"/>
        </w:rPr>
        <w:t xml:space="preserve">та </w:t>
      </w:r>
      <w:r w:rsidRPr="009B229D">
        <w:rPr>
          <w:rFonts w:ascii="Times New Roman" w:hAnsi="Times New Roman"/>
          <w:sz w:val="28"/>
          <w:szCs w:val="28"/>
        </w:rPr>
        <w:t>роля на семейството</w:t>
      </w:r>
      <w:r w:rsidR="00DA281E" w:rsidRPr="009B229D">
        <w:rPr>
          <w:rFonts w:ascii="Times New Roman" w:hAnsi="Times New Roman"/>
          <w:sz w:val="28"/>
          <w:szCs w:val="28"/>
        </w:rPr>
        <w:t xml:space="preserve">, изрази </w:t>
      </w:r>
      <w:r w:rsidRPr="009B229D">
        <w:rPr>
          <w:rFonts w:ascii="Times New Roman" w:hAnsi="Times New Roman"/>
          <w:sz w:val="28"/>
          <w:szCs w:val="28"/>
        </w:rPr>
        <w:t xml:space="preserve">ясна и категорична позиция относно предлагания Закон за защита на детето. В началото на годината СДС и МСДС инициираха </w:t>
      </w:r>
      <w:r w:rsidR="00DA281E" w:rsidRPr="009B229D">
        <w:rPr>
          <w:rFonts w:ascii="Times New Roman" w:hAnsi="Times New Roman"/>
          <w:sz w:val="28"/>
          <w:szCs w:val="28"/>
        </w:rPr>
        <w:t xml:space="preserve">заедно с Асоциация „Общество и ценности” и организация „Свобода за всеки” кръгла маса по </w:t>
      </w:r>
      <w:r w:rsidR="00EE7B8B" w:rsidRPr="009B229D">
        <w:rPr>
          <w:rFonts w:ascii="Times New Roman" w:hAnsi="Times New Roman"/>
          <w:sz w:val="28"/>
          <w:szCs w:val="28"/>
        </w:rPr>
        <w:t xml:space="preserve">въпроса. </w:t>
      </w:r>
      <w:r w:rsidR="00DA281E" w:rsidRPr="009B229D">
        <w:rPr>
          <w:rFonts w:ascii="Times New Roman" w:hAnsi="Times New Roman"/>
          <w:sz w:val="28"/>
          <w:szCs w:val="28"/>
        </w:rPr>
        <w:t xml:space="preserve">На форума участваха над 70 представители на държавни институции и </w:t>
      </w:r>
      <w:r w:rsidR="00DA281E" w:rsidRPr="009B229D">
        <w:rPr>
          <w:rFonts w:ascii="Times New Roman" w:hAnsi="Times New Roman"/>
          <w:sz w:val="28"/>
          <w:szCs w:val="28"/>
        </w:rPr>
        <w:lastRenderedPageBreak/>
        <w:t>организации от неправителствения сектор. СДС поставя</w:t>
      </w:r>
      <w:r w:rsidR="000C53E9" w:rsidRPr="009B229D">
        <w:rPr>
          <w:rFonts w:ascii="Times New Roman" w:hAnsi="Times New Roman"/>
          <w:sz w:val="28"/>
          <w:szCs w:val="28"/>
        </w:rPr>
        <w:t xml:space="preserve">ме </w:t>
      </w:r>
      <w:r w:rsidR="00DA281E" w:rsidRPr="009B229D">
        <w:rPr>
          <w:rFonts w:ascii="Times New Roman" w:hAnsi="Times New Roman"/>
          <w:sz w:val="28"/>
          <w:szCs w:val="28"/>
        </w:rPr>
        <w:t xml:space="preserve">следните три основополагащи въпроса: Има ли необходимост от подобряване на законодателството в областта на правата и закрилата на децата? Ролята на семейството или грижата на държавата е по-важна при отглеждането и възпитанието на децата? Нови структури, отговорни за закрилата на детето или подобряване на дейността на действащите в момента са необходими? </w:t>
      </w:r>
      <w:r w:rsidR="00EE7B8B" w:rsidRPr="009B229D">
        <w:rPr>
          <w:rFonts w:ascii="Times New Roman" w:hAnsi="Times New Roman"/>
          <w:sz w:val="28"/>
          <w:szCs w:val="28"/>
        </w:rPr>
        <w:t>Според нас предложения законопроект за детето подменя фундаментални принципи, залегнали в основата на модерното общество и в българската конституция. Той представлява опит да се изземе правото на родителите да бъдат основните лица, грижещи се за децата си, чрез неограничена свобода на преценката на българските социални служби в нарушение на родителските права. Подобна груба намеса в една от основните институции на българското общество – семейството, е недопустима и вредна за развитието на демокрацията в България.</w:t>
      </w:r>
    </w:p>
    <w:p w:rsidR="00DA281E" w:rsidRDefault="00F06ABE" w:rsidP="009B229D">
      <w:pPr>
        <w:numPr>
          <w:ilvl w:val="0"/>
          <w:numId w:val="2"/>
        </w:numPr>
        <w:jc w:val="both"/>
        <w:rPr>
          <w:rFonts w:ascii="Times New Roman" w:hAnsi="Times New Roman"/>
          <w:sz w:val="28"/>
          <w:szCs w:val="28"/>
        </w:rPr>
      </w:pPr>
      <w:r w:rsidRPr="009B229D">
        <w:rPr>
          <w:rFonts w:ascii="Times New Roman" w:hAnsi="Times New Roman"/>
          <w:sz w:val="28"/>
          <w:szCs w:val="28"/>
        </w:rPr>
        <w:t xml:space="preserve">СДС </w:t>
      </w:r>
      <w:r w:rsidR="00C761D3" w:rsidRPr="009B229D">
        <w:rPr>
          <w:rFonts w:ascii="Times New Roman" w:hAnsi="Times New Roman"/>
          <w:sz w:val="28"/>
          <w:szCs w:val="28"/>
        </w:rPr>
        <w:t xml:space="preserve">разработва и </w:t>
      </w:r>
      <w:r w:rsidRPr="009B229D">
        <w:rPr>
          <w:rFonts w:ascii="Times New Roman" w:hAnsi="Times New Roman"/>
          <w:sz w:val="28"/>
          <w:szCs w:val="28"/>
        </w:rPr>
        <w:t>позицияза проектозакона за предучилищното и училищно образование</w:t>
      </w:r>
      <w:r w:rsidR="00C761D3" w:rsidRPr="009B229D">
        <w:rPr>
          <w:rFonts w:ascii="Times New Roman" w:hAnsi="Times New Roman"/>
          <w:sz w:val="28"/>
          <w:szCs w:val="28"/>
        </w:rPr>
        <w:t xml:space="preserve">. СДС, </w:t>
      </w:r>
      <w:r w:rsidRPr="009B229D">
        <w:rPr>
          <w:rFonts w:ascii="Times New Roman" w:hAnsi="Times New Roman"/>
          <w:sz w:val="28"/>
          <w:szCs w:val="28"/>
        </w:rPr>
        <w:t xml:space="preserve">изхождайки от принципа на приемственост, устойчивост и последователност, изразява своята позитивна нагласа към проектозакона за предучилищното и училищно образование. </w:t>
      </w:r>
      <w:r w:rsidR="00C761D3" w:rsidRPr="009B229D">
        <w:rPr>
          <w:rFonts w:ascii="Times New Roman" w:hAnsi="Times New Roman"/>
          <w:sz w:val="28"/>
          <w:szCs w:val="28"/>
        </w:rPr>
        <w:t xml:space="preserve">Според </w:t>
      </w:r>
      <w:r w:rsidR="000C53E9" w:rsidRPr="009B229D">
        <w:rPr>
          <w:rFonts w:ascii="Times New Roman" w:hAnsi="Times New Roman"/>
          <w:sz w:val="28"/>
          <w:szCs w:val="28"/>
        </w:rPr>
        <w:t>на</w:t>
      </w:r>
      <w:r w:rsidR="00821717" w:rsidRPr="009B229D">
        <w:rPr>
          <w:rFonts w:ascii="Times New Roman" w:hAnsi="Times New Roman"/>
          <w:sz w:val="28"/>
          <w:szCs w:val="28"/>
        </w:rPr>
        <w:t xml:space="preserve">с </w:t>
      </w:r>
      <w:r w:rsidRPr="009B229D">
        <w:rPr>
          <w:rFonts w:ascii="Times New Roman" w:hAnsi="Times New Roman"/>
          <w:sz w:val="28"/>
          <w:szCs w:val="28"/>
        </w:rPr>
        <w:t>два</w:t>
      </w:r>
      <w:r w:rsidR="00C761D3" w:rsidRPr="009B229D">
        <w:rPr>
          <w:rFonts w:ascii="Times New Roman" w:hAnsi="Times New Roman"/>
          <w:sz w:val="28"/>
          <w:szCs w:val="28"/>
        </w:rPr>
        <w:t xml:space="preserve">та </w:t>
      </w:r>
      <w:r w:rsidRPr="009B229D">
        <w:rPr>
          <w:rFonts w:ascii="Times New Roman" w:hAnsi="Times New Roman"/>
          <w:sz w:val="28"/>
          <w:szCs w:val="28"/>
        </w:rPr>
        <w:t xml:space="preserve">основни проблема на този законопроект </w:t>
      </w:r>
      <w:r w:rsidR="00C761D3" w:rsidRPr="009B229D">
        <w:rPr>
          <w:rFonts w:ascii="Times New Roman" w:hAnsi="Times New Roman"/>
          <w:sz w:val="28"/>
          <w:szCs w:val="28"/>
        </w:rPr>
        <w:t xml:space="preserve">са: </w:t>
      </w:r>
      <w:r w:rsidRPr="009B229D">
        <w:rPr>
          <w:rFonts w:ascii="Times New Roman" w:hAnsi="Times New Roman"/>
          <w:sz w:val="28"/>
          <w:szCs w:val="28"/>
        </w:rPr>
        <w:t xml:space="preserve">липса на икономически и останали анализи, които налагат даден законопроект и липсата на основните документи, които трябва да </w:t>
      </w:r>
      <w:r w:rsidR="00821717" w:rsidRPr="009B229D">
        <w:rPr>
          <w:rFonts w:ascii="Times New Roman" w:hAnsi="Times New Roman"/>
          <w:sz w:val="28"/>
          <w:szCs w:val="28"/>
        </w:rPr>
        <w:t xml:space="preserve">го </w:t>
      </w:r>
      <w:r w:rsidRPr="009B229D">
        <w:rPr>
          <w:rFonts w:ascii="Times New Roman" w:hAnsi="Times New Roman"/>
          <w:sz w:val="28"/>
          <w:szCs w:val="28"/>
        </w:rPr>
        <w:t xml:space="preserve">съпътстват. </w:t>
      </w:r>
      <w:r w:rsidR="008D5201" w:rsidRPr="009B229D">
        <w:rPr>
          <w:rFonts w:ascii="Times New Roman" w:hAnsi="Times New Roman"/>
          <w:sz w:val="28"/>
          <w:szCs w:val="28"/>
        </w:rPr>
        <w:t>Липсва нео</w:t>
      </w:r>
      <w:r w:rsidRPr="009B229D">
        <w:rPr>
          <w:rFonts w:ascii="Times New Roman" w:hAnsi="Times New Roman"/>
          <w:sz w:val="28"/>
          <w:szCs w:val="28"/>
        </w:rPr>
        <w:t>бходимата материална база, материални ресурси, както и финансови такива, министерството да осигури осъществяването на всички разпоредби, предвидени в законопроекта.</w:t>
      </w:r>
      <w:r w:rsidR="008D5201" w:rsidRPr="009B229D">
        <w:rPr>
          <w:rFonts w:ascii="Times New Roman" w:hAnsi="Times New Roman"/>
          <w:sz w:val="28"/>
          <w:szCs w:val="28"/>
        </w:rPr>
        <w:t xml:space="preserve"> СДС има и резерви </w:t>
      </w:r>
      <w:r w:rsidRPr="009B229D">
        <w:rPr>
          <w:rFonts w:ascii="Times New Roman" w:hAnsi="Times New Roman"/>
          <w:sz w:val="28"/>
          <w:szCs w:val="28"/>
        </w:rPr>
        <w:t>относно определени текстове в проекта за закон, като подчерта</w:t>
      </w:r>
      <w:r w:rsidR="008D5201" w:rsidRPr="009B229D">
        <w:rPr>
          <w:rFonts w:ascii="Times New Roman" w:hAnsi="Times New Roman"/>
          <w:sz w:val="28"/>
          <w:szCs w:val="28"/>
        </w:rPr>
        <w:t>ва</w:t>
      </w:r>
      <w:r w:rsidRPr="009B229D">
        <w:rPr>
          <w:rFonts w:ascii="Times New Roman" w:hAnsi="Times New Roman"/>
          <w:sz w:val="28"/>
          <w:szCs w:val="28"/>
        </w:rPr>
        <w:t xml:space="preserve">, че истинската оценка на един закон е в способността му да решава реалните проблеми и да осигурява реални успешни резултати в сферата на своята компетентност. </w:t>
      </w:r>
      <w:r w:rsidR="00821717" w:rsidRPr="009B229D">
        <w:rPr>
          <w:rFonts w:ascii="Times New Roman" w:hAnsi="Times New Roman"/>
          <w:sz w:val="28"/>
          <w:szCs w:val="28"/>
        </w:rPr>
        <w:t>Ние имаме п</w:t>
      </w:r>
      <w:r w:rsidR="008D5201" w:rsidRPr="009B229D">
        <w:rPr>
          <w:rFonts w:ascii="Times New Roman" w:hAnsi="Times New Roman"/>
          <w:sz w:val="28"/>
          <w:szCs w:val="28"/>
        </w:rPr>
        <w:t>ред</w:t>
      </w:r>
      <w:r w:rsidRPr="009B229D">
        <w:rPr>
          <w:rFonts w:ascii="Times New Roman" w:hAnsi="Times New Roman"/>
          <w:sz w:val="28"/>
          <w:szCs w:val="28"/>
        </w:rPr>
        <w:t>ложенияпо отношение на спорните текстове</w:t>
      </w:r>
      <w:r w:rsidR="00821717" w:rsidRPr="009B229D">
        <w:rPr>
          <w:rFonts w:ascii="Times New Roman" w:hAnsi="Times New Roman"/>
          <w:sz w:val="28"/>
          <w:szCs w:val="28"/>
        </w:rPr>
        <w:t>, катоо</w:t>
      </w:r>
      <w:r w:rsidRPr="009B229D">
        <w:rPr>
          <w:rFonts w:ascii="Times New Roman" w:hAnsi="Times New Roman"/>
          <w:sz w:val="28"/>
          <w:szCs w:val="28"/>
        </w:rPr>
        <w:t>тбеляз</w:t>
      </w:r>
      <w:r w:rsidR="008D5201" w:rsidRPr="009B229D">
        <w:rPr>
          <w:rFonts w:ascii="Times New Roman" w:hAnsi="Times New Roman"/>
          <w:sz w:val="28"/>
          <w:szCs w:val="28"/>
        </w:rPr>
        <w:t>в</w:t>
      </w:r>
      <w:r w:rsidRPr="009B229D">
        <w:rPr>
          <w:rFonts w:ascii="Times New Roman" w:hAnsi="Times New Roman"/>
          <w:sz w:val="28"/>
          <w:szCs w:val="28"/>
        </w:rPr>
        <w:t>а</w:t>
      </w:r>
      <w:r w:rsidR="00821717" w:rsidRPr="009B229D">
        <w:rPr>
          <w:rFonts w:ascii="Times New Roman" w:hAnsi="Times New Roman"/>
          <w:sz w:val="28"/>
          <w:szCs w:val="28"/>
        </w:rPr>
        <w:t xml:space="preserve">ме </w:t>
      </w:r>
      <w:r w:rsidRPr="009B229D">
        <w:rPr>
          <w:rFonts w:ascii="Times New Roman" w:hAnsi="Times New Roman"/>
          <w:sz w:val="28"/>
          <w:szCs w:val="28"/>
        </w:rPr>
        <w:t>позитивната оценка на някои от предвидените мерки в законопроекта.</w:t>
      </w:r>
    </w:p>
    <w:p w:rsidR="00956DC8" w:rsidRPr="009B229D" w:rsidRDefault="00956DC8" w:rsidP="00956DC8">
      <w:pPr>
        <w:ind w:left="142"/>
        <w:jc w:val="both"/>
        <w:rPr>
          <w:rFonts w:ascii="Times New Roman" w:hAnsi="Times New Roman"/>
          <w:sz w:val="28"/>
          <w:szCs w:val="28"/>
        </w:rPr>
      </w:pPr>
    </w:p>
    <w:p w:rsidR="005E02F3" w:rsidRPr="009B229D" w:rsidRDefault="00164F94" w:rsidP="009B229D">
      <w:pPr>
        <w:numPr>
          <w:ilvl w:val="0"/>
          <w:numId w:val="2"/>
        </w:numPr>
        <w:jc w:val="both"/>
        <w:rPr>
          <w:rFonts w:ascii="Times New Roman" w:hAnsi="Times New Roman"/>
          <w:sz w:val="28"/>
          <w:szCs w:val="28"/>
        </w:rPr>
      </w:pPr>
      <w:r w:rsidRPr="009B229D">
        <w:rPr>
          <w:rFonts w:ascii="Times New Roman" w:hAnsi="Times New Roman"/>
          <w:sz w:val="28"/>
          <w:szCs w:val="28"/>
        </w:rPr>
        <w:t>Евродепутатът от СДС и Синята коалиция Надежда Не</w:t>
      </w:r>
      <w:r w:rsidR="009B229D">
        <w:rPr>
          <w:rFonts w:ascii="Times New Roman" w:hAnsi="Times New Roman"/>
          <w:sz w:val="28"/>
          <w:szCs w:val="28"/>
        </w:rPr>
        <w:t>й</w:t>
      </w:r>
      <w:r w:rsidRPr="009B229D">
        <w:rPr>
          <w:rFonts w:ascii="Times New Roman" w:hAnsi="Times New Roman"/>
          <w:sz w:val="28"/>
          <w:szCs w:val="28"/>
        </w:rPr>
        <w:t xml:space="preserve">нски заедно със Светослав Малинов организираха форум на тема: „Регионите - национални и европейски предизвикателства пред </w:t>
      </w:r>
      <w:r w:rsidR="00EE7B8B" w:rsidRPr="009B229D">
        <w:rPr>
          <w:rFonts w:ascii="Times New Roman" w:hAnsi="Times New Roman"/>
          <w:sz w:val="28"/>
          <w:szCs w:val="28"/>
        </w:rPr>
        <w:t xml:space="preserve">десницата”. </w:t>
      </w:r>
      <w:r w:rsidRPr="009B229D">
        <w:rPr>
          <w:rFonts w:ascii="Times New Roman" w:hAnsi="Times New Roman"/>
          <w:sz w:val="28"/>
          <w:szCs w:val="28"/>
        </w:rPr>
        <w:t>Форумът се проведе с акцент върху местната власт и на него участваха кметове, общински съветници, депутати и членове на ръководствата на партиите от Синята коалиция.</w:t>
      </w:r>
      <w:r w:rsidR="000C53E9" w:rsidRPr="009B229D">
        <w:rPr>
          <w:rFonts w:ascii="Times New Roman" w:hAnsi="Times New Roman"/>
          <w:sz w:val="28"/>
          <w:szCs w:val="28"/>
        </w:rPr>
        <w:t xml:space="preserve"> На форума бе обсъден и въпроса с бъдещето на Синята коалиция.</w:t>
      </w:r>
      <w:bookmarkStart w:id="0" w:name="_GoBack"/>
      <w:bookmarkEnd w:id="0"/>
    </w:p>
    <w:sectPr w:rsidR="005E02F3" w:rsidRPr="009B229D" w:rsidSect="009B229D">
      <w:headerReference w:type="default" r:id="rId8"/>
      <w:footerReference w:type="default" r:id="rId9"/>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CBE" w:rsidRDefault="00223CBE" w:rsidP="004B5AB8">
      <w:pPr>
        <w:spacing w:after="0" w:line="240" w:lineRule="auto"/>
      </w:pPr>
      <w:r>
        <w:separator/>
      </w:r>
    </w:p>
  </w:endnote>
  <w:endnote w:type="continuationSeparator" w:id="1">
    <w:p w:rsidR="00223CBE" w:rsidRDefault="00223CBE" w:rsidP="004B5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B8" w:rsidRDefault="008942FB">
    <w:pPr>
      <w:pStyle w:val="Footer"/>
      <w:jc w:val="right"/>
    </w:pPr>
    <w:r>
      <w:fldChar w:fldCharType="begin"/>
    </w:r>
    <w:r w:rsidR="00472996">
      <w:instrText xml:space="preserve"> PAGE   \* MERGEFORMAT </w:instrText>
    </w:r>
    <w:r>
      <w:fldChar w:fldCharType="separate"/>
    </w:r>
    <w:r w:rsidR="007D7D20">
      <w:rPr>
        <w:noProof/>
      </w:rPr>
      <w:t>1</w:t>
    </w:r>
    <w:r>
      <w:rPr>
        <w:noProof/>
      </w:rPr>
      <w:fldChar w:fldCharType="end"/>
    </w:r>
  </w:p>
  <w:p w:rsidR="004B5AB8" w:rsidRDefault="004B5A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CBE" w:rsidRDefault="00223CBE" w:rsidP="004B5AB8">
      <w:pPr>
        <w:spacing w:after="0" w:line="240" w:lineRule="auto"/>
      </w:pPr>
      <w:r>
        <w:separator/>
      </w:r>
    </w:p>
  </w:footnote>
  <w:footnote w:type="continuationSeparator" w:id="1">
    <w:p w:rsidR="00223CBE" w:rsidRDefault="00223CBE" w:rsidP="004B5A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29D" w:rsidRPr="00CB71A4" w:rsidRDefault="009B229D" w:rsidP="009B229D">
    <w:pPr>
      <w:rPr>
        <w:rFonts w:ascii="Tahoma" w:hAnsi="Tahoma" w:cs="Tahoma"/>
        <w:color w:val="000000"/>
        <w:sz w:val="24"/>
        <w:szCs w:val="24"/>
        <w:lang w:val="en-US"/>
      </w:rPr>
    </w:pPr>
    <w:r w:rsidRPr="006228FA">
      <w:rPr>
        <w:rFonts w:ascii="Tahoma" w:hAnsi="Tahoma" w:cs="Tahoma"/>
        <w:b/>
        <w:color w:val="000000"/>
        <w:sz w:val="24"/>
        <w:szCs w:val="24"/>
      </w:rPr>
      <w:t>ЗАКОНОПРОЕКТИ</w:t>
    </w:r>
    <w:r>
      <w:rPr>
        <w:rFonts w:ascii="Tahoma" w:hAnsi="Tahoma" w:cs="Tahoma"/>
        <w:b/>
        <w:color w:val="000000"/>
        <w:sz w:val="24"/>
        <w:szCs w:val="24"/>
      </w:rPr>
      <w:t xml:space="preserve"> И ИНИЦИАТИВИ НА СДС И СК през първото тримесечие на 2012г. </w:t>
    </w:r>
  </w:p>
  <w:p w:rsidR="00AF026D" w:rsidRDefault="00AF02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F60"/>
    <w:multiLevelType w:val="hybridMultilevel"/>
    <w:tmpl w:val="F84C316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15B4B56"/>
    <w:multiLevelType w:val="hybridMultilevel"/>
    <w:tmpl w:val="C4A0A176"/>
    <w:lvl w:ilvl="0" w:tplc="6D885B66">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45148"/>
    <w:rsid w:val="00081876"/>
    <w:rsid w:val="000929C6"/>
    <w:rsid w:val="000929FE"/>
    <w:rsid w:val="000B233E"/>
    <w:rsid w:val="000C53E9"/>
    <w:rsid w:val="0010155A"/>
    <w:rsid w:val="00115CEF"/>
    <w:rsid w:val="00122AFD"/>
    <w:rsid w:val="00124ACA"/>
    <w:rsid w:val="00164F94"/>
    <w:rsid w:val="001C36D8"/>
    <w:rsid w:val="001E30FB"/>
    <w:rsid w:val="001E4479"/>
    <w:rsid w:val="00221FE2"/>
    <w:rsid w:val="00223CBE"/>
    <w:rsid w:val="00245148"/>
    <w:rsid w:val="00282695"/>
    <w:rsid w:val="0028593F"/>
    <w:rsid w:val="00306748"/>
    <w:rsid w:val="00331493"/>
    <w:rsid w:val="003738BA"/>
    <w:rsid w:val="003F7789"/>
    <w:rsid w:val="00461784"/>
    <w:rsid w:val="00472996"/>
    <w:rsid w:val="004B5AB8"/>
    <w:rsid w:val="0056190E"/>
    <w:rsid w:val="005E02F3"/>
    <w:rsid w:val="005E1EA7"/>
    <w:rsid w:val="005F44AB"/>
    <w:rsid w:val="006228FA"/>
    <w:rsid w:val="0068284B"/>
    <w:rsid w:val="00691400"/>
    <w:rsid w:val="006E3B96"/>
    <w:rsid w:val="006F6DD9"/>
    <w:rsid w:val="0073790F"/>
    <w:rsid w:val="0079169E"/>
    <w:rsid w:val="007D54D3"/>
    <w:rsid w:val="007D7D20"/>
    <w:rsid w:val="007E0958"/>
    <w:rsid w:val="00813E72"/>
    <w:rsid w:val="00821717"/>
    <w:rsid w:val="00863E2D"/>
    <w:rsid w:val="008942FB"/>
    <w:rsid w:val="008B386A"/>
    <w:rsid w:val="008D5201"/>
    <w:rsid w:val="00906A43"/>
    <w:rsid w:val="009206C9"/>
    <w:rsid w:val="00936D2B"/>
    <w:rsid w:val="009457AF"/>
    <w:rsid w:val="00956DC8"/>
    <w:rsid w:val="00964D73"/>
    <w:rsid w:val="00977672"/>
    <w:rsid w:val="009B229D"/>
    <w:rsid w:val="00A052E5"/>
    <w:rsid w:val="00AB1283"/>
    <w:rsid w:val="00AB515A"/>
    <w:rsid w:val="00AC0459"/>
    <w:rsid w:val="00AF026D"/>
    <w:rsid w:val="00B13E70"/>
    <w:rsid w:val="00B16ECD"/>
    <w:rsid w:val="00B36DA0"/>
    <w:rsid w:val="00B9113D"/>
    <w:rsid w:val="00B9462D"/>
    <w:rsid w:val="00B9649D"/>
    <w:rsid w:val="00BC4F25"/>
    <w:rsid w:val="00C27465"/>
    <w:rsid w:val="00C362A3"/>
    <w:rsid w:val="00C62286"/>
    <w:rsid w:val="00C761D3"/>
    <w:rsid w:val="00C7779F"/>
    <w:rsid w:val="00CB71A4"/>
    <w:rsid w:val="00CC68AA"/>
    <w:rsid w:val="00CE4280"/>
    <w:rsid w:val="00CE5B09"/>
    <w:rsid w:val="00D45645"/>
    <w:rsid w:val="00D75F77"/>
    <w:rsid w:val="00DA281E"/>
    <w:rsid w:val="00DB2E02"/>
    <w:rsid w:val="00DB3D7F"/>
    <w:rsid w:val="00E5513F"/>
    <w:rsid w:val="00ED1E82"/>
    <w:rsid w:val="00EE7B8B"/>
    <w:rsid w:val="00F00E01"/>
    <w:rsid w:val="00F06ABE"/>
    <w:rsid w:val="00F13E70"/>
    <w:rsid w:val="00F50DCF"/>
    <w:rsid w:val="00F5779F"/>
    <w:rsid w:val="00F8047C"/>
    <w:rsid w:val="00FF05D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4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2A3"/>
    <w:rPr>
      <w:rFonts w:eastAsia="Times New Roman"/>
      <w:sz w:val="22"/>
      <w:szCs w:val="22"/>
    </w:rPr>
  </w:style>
  <w:style w:type="paragraph" w:styleId="Header">
    <w:name w:val="header"/>
    <w:basedOn w:val="Normal"/>
    <w:link w:val="HeaderChar"/>
    <w:uiPriority w:val="99"/>
    <w:unhideWhenUsed/>
    <w:rsid w:val="004B5AB8"/>
    <w:pPr>
      <w:tabs>
        <w:tab w:val="center" w:pos="4536"/>
        <w:tab w:val="right" w:pos="9072"/>
      </w:tabs>
    </w:pPr>
  </w:style>
  <w:style w:type="character" w:customStyle="1" w:styleId="HeaderChar">
    <w:name w:val="Header Char"/>
    <w:basedOn w:val="DefaultParagraphFont"/>
    <w:link w:val="Header"/>
    <w:uiPriority w:val="99"/>
    <w:rsid w:val="004B5AB8"/>
    <w:rPr>
      <w:rFonts w:eastAsia="Times New Roman"/>
      <w:sz w:val="22"/>
      <w:szCs w:val="22"/>
    </w:rPr>
  </w:style>
  <w:style w:type="paragraph" w:styleId="Footer">
    <w:name w:val="footer"/>
    <w:basedOn w:val="Normal"/>
    <w:link w:val="FooterChar"/>
    <w:uiPriority w:val="99"/>
    <w:unhideWhenUsed/>
    <w:rsid w:val="004B5AB8"/>
    <w:pPr>
      <w:tabs>
        <w:tab w:val="center" w:pos="4536"/>
        <w:tab w:val="right" w:pos="9072"/>
      </w:tabs>
    </w:pPr>
  </w:style>
  <w:style w:type="character" w:customStyle="1" w:styleId="FooterChar">
    <w:name w:val="Footer Char"/>
    <w:basedOn w:val="DefaultParagraphFont"/>
    <w:link w:val="Footer"/>
    <w:uiPriority w:val="99"/>
    <w:rsid w:val="004B5AB8"/>
    <w:rPr>
      <w:rFonts w:eastAsia="Times New Roman"/>
      <w:sz w:val="22"/>
      <w:szCs w:val="22"/>
    </w:rPr>
  </w:style>
  <w:style w:type="paragraph" w:styleId="ListParagraph">
    <w:name w:val="List Paragraph"/>
    <w:basedOn w:val="Normal"/>
    <w:uiPriority w:val="34"/>
    <w:qFormat/>
    <w:rsid w:val="00977672"/>
    <w:pPr>
      <w:ind w:left="708"/>
    </w:pPr>
  </w:style>
  <w:style w:type="character" w:styleId="Emphasis">
    <w:name w:val="Emphasis"/>
    <w:basedOn w:val="DefaultParagraphFont"/>
    <w:qFormat/>
    <w:rsid w:val="009B22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4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2A3"/>
    <w:rPr>
      <w:rFonts w:eastAsia="Times New Roman"/>
      <w:sz w:val="22"/>
      <w:szCs w:val="22"/>
    </w:rPr>
  </w:style>
  <w:style w:type="paragraph" w:styleId="Header">
    <w:name w:val="header"/>
    <w:basedOn w:val="Normal"/>
    <w:link w:val="HeaderChar"/>
    <w:uiPriority w:val="99"/>
    <w:unhideWhenUsed/>
    <w:rsid w:val="004B5AB8"/>
    <w:pPr>
      <w:tabs>
        <w:tab w:val="center" w:pos="4536"/>
        <w:tab w:val="right" w:pos="9072"/>
      </w:tabs>
    </w:pPr>
  </w:style>
  <w:style w:type="character" w:customStyle="1" w:styleId="HeaderChar">
    <w:name w:val="Header Char"/>
    <w:basedOn w:val="DefaultParagraphFont"/>
    <w:link w:val="Header"/>
    <w:uiPriority w:val="99"/>
    <w:rsid w:val="004B5AB8"/>
    <w:rPr>
      <w:rFonts w:eastAsia="Times New Roman"/>
      <w:sz w:val="22"/>
      <w:szCs w:val="22"/>
    </w:rPr>
  </w:style>
  <w:style w:type="paragraph" w:styleId="Footer">
    <w:name w:val="footer"/>
    <w:basedOn w:val="Normal"/>
    <w:link w:val="FooterChar"/>
    <w:uiPriority w:val="99"/>
    <w:unhideWhenUsed/>
    <w:rsid w:val="004B5AB8"/>
    <w:pPr>
      <w:tabs>
        <w:tab w:val="center" w:pos="4536"/>
        <w:tab w:val="right" w:pos="9072"/>
      </w:tabs>
    </w:pPr>
  </w:style>
  <w:style w:type="character" w:customStyle="1" w:styleId="FooterChar">
    <w:name w:val="Footer Char"/>
    <w:basedOn w:val="DefaultParagraphFont"/>
    <w:link w:val="Footer"/>
    <w:uiPriority w:val="99"/>
    <w:rsid w:val="004B5AB8"/>
    <w:rPr>
      <w:rFonts w:eastAsia="Times New Roman"/>
      <w:sz w:val="22"/>
      <w:szCs w:val="22"/>
    </w:rPr>
  </w:style>
  <w:style w:type="paragraph" w:styleId="ListParagraph">
    <w:name w:val="List Paragraph"/>
    <w:basedOn w:val="Normal"/>
    <w:uiPriority w:val="34"/>
    <w:qFormat/>
    <w:rsid w:val="00977672"/>
    <w:pPr>
      <w:ind w:left="708"/>
    </w:pPr>
  </w:style>
  <w:style w:type="character" w:styleId="Emphasis">
    <w:name w:val="Emphasis"/>
    <w:basedOn w:val="DefaultParagraphFont"/>
    <w:qFormat/>
    <w:rsid w:val="009B229D"/>
    <w:rPr>
      <w:i/>
      <w:iCs/>
    </w:rPr>
  </w:style>
</w:styles>
</file>

<file path=word/webSettings.xml><?xml version="1.0" encoding="utf-8"?>
<w:webSettings xmlns:r="http://schemas.openxmlformats.org/officeDocument/2006/relationships" xmlns:w="http://schemas.openxmlformats.org/wordprocessingml/2006/main">
  <w:divs>
    <w:div w:id="648024269">
      <w:bodyDiv w:val="1"/>
      <w:marLeft w:val="0"/>
      <w:marRight w:val="0"/>
      <w:marTop w:val="0"/>
      <w:marBottom w:val="0"/>
      <w:divBdr>
        <w:top w:val="none" w:sz="0" w:space="0" w:color="auto"/>
        <w:left w:val="none" w:sz="0" w:space="0" w:color="auto"/>
        <w:bottom w:val="none" w:sz="0" w:space="0" w:color="auto"/>
        <w:right w:val="none" w:sz="0" w:space="0" w:color="auto"/>
      </w:divBdr>
    </w:div>
    <w:div w:id="1058745362">
      <w:bodyDiv w:val="1"/>
      <w:marLeft w:val="0"/>
      <w:marRight w:val="0"/>
      <w:marTop w:val="0"/>
      <w:marBottom w:val="0"/>
      <w:divBdr>
        <w:top w:val="none" w:sz="0" w:space="0" w:color="auto"/>
        <w:left w:val="none" w:sz="0" w:space="0" w:color="auto"/>
        <w:bottom w:val="none" w:sz="0" w:space="0" w:color="auto"/>
        <w:right w:val="none" w:sz="0" w:space="0" w:color="auto"/>
      </w:divBdr>
    </w:div>
    <w:div w:id="20395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15D9-B70E-4D0A-BF91-453A929C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3876</Words>
  <Characters>22098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dc:creator>
  <cp:lastModifiedBy>User</cp:lastModifiedBy>
  <cp:revision>2</cp:revision>
  <dcterms:created xsi:type="dcterms:W3CDTF">2012-04-23T12:15:00Z</dcterms:created>
  <dcterms:modified xsi:type="dcterms:W3CDTF">2012-04-23T12:15:00Z</dcterms:modified>
</cp:coreProperties>
</file>